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8A0E6" w14:textId="77777777" w:rsidR="0092014E" w:rsidRDefault="0092014E" w:rsidP="006F1ED9">
      <w:pPr>
        <w:jc w:val="center"/>
        <w:rPr>
          <w:rFonts w:ascii="Arial" w:eastAsia="Arial Unicode MS" w:hAnsi="Arial" w:cs="Arial"/>
          <w:b/>
          <w:color w:val="FF0000"/>
        </w:rPr>
      </w:pPr>
      <w:bookmarkStart w:id="0" w:name="_GoBack"/>
      <w:bookmarkEnd w:id="0"/>
    </w:p>
    <w:p w14:paraId="79857914" w14:textId="77777777" w:rsidR="006F1ED9" w:rsidRPr="006F1ED9" w:rsidRDefault="0048537E" w:rsidP="006F1ED9">
      <w:pPr>
        <w:jc w:val="center"/>
        <w:rPr>
          <w:rFonts w:ascii="Arial" w:eastAsia="Arial Unicode MS" w:hAnsi="Arial" w:cs="Arial"/>
          <w:b/>
          <w:sz w:val="32"/>
          <w:szCs w:val="32"/>
        </w:rPr>
      </w:pPr>
      <w:r w:rsidRPr="006F1ED9">
        <w:rPr>
          <w:rFonts w:ascii="Arial" w:eastAsia="Arial Unicode MS" w:hAnsi="Arial" w:cs="Arial"/>
          <w:b/>
          <w:sz w:val="32"/>
          <w:szCs w:val="32"/>
        </w:rPr>
        <w:t xml:space="preserve">PLAN </w:t>
      </w:r>
      <w:r w:rsidR="00173AE4" w:rsidRPr="006F1ED9">
        <w:rPr>
          <w:rFonts w:ascii="Arial" w:eastAsia="Arial Unicode MS" w:hAnsi="Arial" w:cs="Arial"/>
          <w:b/>
          <w:sz w:val="32"/>
          <w:szCs w:val="32"/>
        </w:rPr>
        <w:t>ESTRATEGICO 20</w:t>
      </w:r>
      <w:r w:rsidR="00E05088" w:rsidRPr="006F1ED9">
        <w:rPr>
          <w:rFonts w:ascii="Arial" w:eastAsia="Arial Unicode MS" w:hAnsi="Arial" w:cs="Arial"/>
          <w:b/>
          <w:sz w:val="32"/>
          <w:szCs w:val="32"/>
        </w:rPr>
        <w:t>2</w:t>
      </w:r>
      <w:r w:rsidR="00173AE4" w:rsidRPr="006F1ED9">
        <w:rPr>
          <w:rFonts w:ascii="Arial" w:eastAsia="Arial Unicode MS" w:hAnsi="Arial" w:cs="Arial"/>
          <w:b/>
          <w:sz w:val="32"/>
          <w:szCs w:val="32"/>
        </w:rPr>
        <w:t>0</w:t>
      </w:r>
      <w:r w:rsidR="00E05088" w:rsidRPr="006F1ED9">
        <w:rPr>
          <w:rFonts w:ascii="Arial" w:eastAsia="Arial Unicode MS" w:hAnsi="Arial" w:cs="Arial"/>
          <w:b/>
          <w:sz w:val="32"/>
          <w:szCs w:val="32"/>
        </w:rPr>
        <w:t>-</w:t>
      </w:r>
      <w:r w:rsidR="00173AE4" w:rsidRPr="006F1ED9">
        <w:rPr>
          <w:rFonts w:ascii="Arial" w:eastAsia="Arial Unicode MS" w:hAnsi="Arial" w:cs="Arial"/>
          <w:b/>
          <w:sz w:val="32"/>
          <w:szCs w:val="32"/>
        </w:rPr>
        <w:t>2023</w:t>
      </w:r>
      <w:r w:rsidRPr="006F1ED9">
        <w:rPr>
          <w:rFonts w:ascii="Arial" w:eastAsia="Arial Unicode MS" w:hAnsi="Arial" w:cs="Arial"/>
          <w:b/>
          <w:sz w:val="32"/>
          <w:szCs w:val="32"/>
        </w:rPr>
        <w:t xml:space="preserve"> </w:t>
      </w:r>
      <w:r w:rsidR="00900A63" w:rsidRPr="006F1ED9">
        <w:rPr>
          <w:rFonts w:ascii="Arial" w:eastAsia="Arial Unicode MS" w:hAnsi="Arial" w:cs="Arial"/>
          <w:b/>
          <w:sz w:val="32"/>
          <w:szCs w:val="32"/>
        </w:rPr>
        <w:t>V-00</w:t>
      </w:r>
      <w:r w:rsidR="006F1ED9" w:rsidRPr="006F1ED9">
        <w:rPr>
          <w:rFonts w:ascii="Arial" w:eastAsia="Arial Unicode MS" w:hAnsi="Arial" w:cs="Arial"/>
          <w:b/>
          <w:sz w:val="32"/>
          <w:szCs w:val="32"/>
        </w:rPr>
        <w:t xml:space="preserve"> </w:t>
      </w:r>
    </w:p>
    <w:p w14:paraId="08DE48E2" w14:textId="77777777" w:rsidR="006F1ED9" w:rsidRDefault="006F1ED9" w:rsidP="006F1ED9">
      <w:pPr>
        <w:jc w:val="center"/>
        <w:rPr>
          <w:rFonts w:ascii="Arial" w:eastAsia="Arial Unicode MS" w:hAnsi="Arial" w:cs="Arial"/>
          <w:b/>
          <w:sz w:val="28"/>
          <w:szCs w:val="28"/>
        </w:rPr>
      </w:pPr>
    </w:p>
    <w:p w14:paraId="00D41D52" w14:textId="076E8C6D" w:rsidR="0048537E" w:rsidRPr="006F1ED9" w:rsidRDefault="006F1ED9" w:rsidP="006F1ED9">
      <w:pPr>
        <w:jc w:val="center"/>
        <w:rPr>
          <w:rFonts w:ascii="Arial" w:eastAsia="Arial Unicode MS" w:hAnsi="Arial" w:cs="Arial"/>
          <w:b/>
          <w:sz w:val="28"/>
          <w:szCs w:val="28"/>
        </w:rPr>
      </w:pPr>
      <w:r w:rsidRPr="006F1ED9">
        <w:rPr>
          <w:rFonts w:ascii="Arial" w:eastAsia="Arial Unicode MS" w:hAnsi="Arial" w:cs="Arial"/>
          <w:b/>
          <w:sz w:val="28"/>
          <w:szCs w:val="28"/>
        </w:rPr>
        <w:t xml:space="preserve">INFORME DE SEGUIMIENTO CON </w:t>
      </w:r>
      <w:r w:rsidR="00173AE4" w:rsidRPr="006F1ED9">
        <w:rPr>
          <w:rFonts w:ascii="Arial" w:eastAsia="Arial Unicode MS" w:hAnsi="Arial" w:cs="Arial"/>
          <w:b/>
          <w:color w:val="000000" w:themeColor="text1"/>
          <w:sz w:val="28"/>
          <w:szCs w:val="28"/>
        </w:rPr>
        <w:t xml:space="preserve">CORTE </w:t>
      </w:r>
      <w:r w:rsidR="008E713F" w:rsidRPr="006F1ED9">
        <w:rPr>
          <w:rFonts w:ascii="Arial" w:eastAsia="Arial Unicode MS" w:hAnsi="Arial" w:cs="Arial"/>
          <w:b/>
          <w:color w:val="000000" w:themeColor="text1"/>
          <w:sz w:val="28"/>
          <w:szCs w:val="28"/>
        </w:rPr>
        <w:t xml:space="preserve">A 31 DE </w:t>
      </w:r>
      <w:r w:rsidR="00662B8E" w:rsidRPr="006F1ED9">
        <w:rPr>
          <w:rFonts w:ascii="Arial" w:eastAsia="Arial Unicode MS" w:hAnsi="Arial" w:cs="Arial"/>
          <w:b/>
          <w:color w:val="000000" w:themeColor="text1"/>
          <w:sz w:val="28"/>
          <w:szCs w:val="28"/>
        </w:rPr>
        <w:t xml:space="preserve">MARZO </w:t>
      </w:r>
      <w:r w:rsidR="008E713F" w:rsidRPr="006F1ED9">
        <w:rPr>
          <w:rFonts w:ascii="Arial" w:eastAsia="Arial Unicode MS" w:hAnsi="Arial" w:cs="Arial"/>
          <w:b/>
          <w:color w:val="000000" w:themeColor="text1"/>
          <w:sz w:val="28"/>
          <w:szCs w:val="28"/>
        </w:rPr>
        <w:t xml:space="preserve"> DE </w:t>
      </w:r>
      <w:r w:rsidR="0048537E" w:rsidRPr="006F1ED9">
        <w:rPr>
          <w:rFonts w:ascii="Arial" w:eastAsia="Arial Unicode MS" w:hAnsi="Arial" w:cs="Arial"/>
          <w:b/>
          <w:color w:val="000000" w:themeColor="text1"/>
          <w:sz w:val="28"/>
          <w:szCs w:val="28"/>
        </w:rPr>
        <w:t>202</w:t>
      </w:r>
      <w:r w:rsidR="00662B8E" w:rsidRPr="006F1ED9">
        <w:rPr>
          <w:rFonts w:ascii="Arial" w:eastAsia="Arial Unicode MS" w:hAnsi="Arial" w:cs="Arial"/>
          <w:b/>
          <w:color w:val="000000" w:themeColor="text1"/>
          <w:sz w:val="28"/>
          <w:szCs w:val="28"/>
        </w:rPr>
        <w:t>1</w:t>
      </w:r>
    </w:p>
    <w:p w14:paraId="64758E6E" w14:textId="24DDF6DF" w:rsidR="0048537E" w:rsidRDefault="0048537E" w:rsidP="0048537E">
      <w:pPr>
        <w:jc w:val="center"/>
        <w:rPr>
          <w:rFonts w:ascii="Arial" w:eastAsia="Arial Unicode MS" w:hAnsi="Arial" w:cs="Arial"/>
          <w:b/>
        </w:rPr>
      </w:pPr>
    </w:p>
    <w:p w14:paraId="4D5F8229" w14:textId="77777777" w:rsidR="008638C9" w:rsidRDefault="008638C9" w:rsidP="00695494">
      <w:pPr>
        <w:jc w:val="center"/>
        <w:rPr>
          <w:rFonts w:ascii="Arial" w:eastAsia="Arial Unicode MS" w:hAnsi="Arial" w:cs="Arial"/>
          <w:b/>
          <w:sz w:val="32"/>
          <w:szCs w:val="32"/>
          <w:u w:val="single"/>
        </w:rPr>
      </w:pPr>
    </w:p>
    <w:p w14:paraId="33D361F8" w14:textId="36253B44" w:rsidR="002D6298" w:rsidRPr="002D6298" w:rsidRDefault="002D6298" w:rsidP="00695494">
      <w:pPr>
        <w:jc w:val="center"/>
        <w:rPr>
          <w:rFonts w:ascii="Arial" w:eastAsia="Arial Unicode MS" w:hAnsi="Arial" w:cs="Arial"/>
          <w:b/>
          <w:sz w:val="32"/>
          <w:szCs w:val="32"/>
          <w:u w:val="single"/>
        </w:rPr>
      </w:pPr>
      <w:r w:rsidRPr="002D6298">
        <w:rPr>
          <w:rFonts w:ascii="Arial" w:eastAsia="Arial Unicode MS" w:hAnsi="Arial" w:cs="Arial"/>
          <w:b/>
          <w:sz w:val="32"/>
          <w:szCs w:val="32"/>
          <w:u w:val="single"/>
        </w:rPr>
        <w:t>PROGRAMA: SIEMPRE TALENTO HUMANO</w:t>
      </w:r>
    </w:p>
    <w:p w14:paraId="049342D5" w14:textId="207792DD" w:rsidR="002D6298" w:rsidRDefault="002D6298" w:rsidP="0048537E">
      <w:pPr>
        <w:jc w:val="center"/>
        <w:rPr>
          <w:rFonts w:ascii="Arial" w:eastAsia="Arial Unicode MS" w:hAnsi="Arial" w:cs="Arial"/>
          <w:b/>
        </w:rPr>
      </w:pPr>
    </w:p>
    <w:p w14:paraId="2649E594" w14:textId="55F18D31" w:rsidR="002D6298" w:rsidRPr="00E327E3" w:rsidRDefault="00882D2F" w:rsidP="00882D2F">
      <w:pPr>
        <w:jc w:val="both"/>
        <w:rPr>
          <w:rFonts w:ascii="Arial" w:eastAsia="Arial Unicode MS" w:hAnsi="Arial" w:cs="Arial"/>
          <w:b/>
          <w:i/>
          <w:iCs/>
        </w:rPr>
      </w:pPr>
      <w:r w:rsidRPr="00E327E3">
        <w:rPr>
          <w:rFonts w:ascii="Arial" w:eastAsia="Arial Unicode MS" w:hAnsi="Arial" w:cs="Arial"/>
          <w:b/>
          <w:i/>
          <w:iCs/>
          <w:sz w:val="28"/>
          <w:szCs w:val="28"/>
          <w:u w:val="single"/>
        </w:rPr>
        <w:t xml:space="preserve">OBJETIVO </w:t>
      </w:r>
      <w:r w:rsidR="00E327E3" w:rsidRPr="00E327E3">
        <w:rPr>
          <w:rFonts w:ascii="Arial" w:eastAsia="Arial Unicode MS" w:hAnsi="Arial" w:cs="Arial"/>
          <w:b/>
          <w:i/>
          <w:iCs/>
          <w:sz w:val="28"/>
          <w:szCs w:val="28"/>
          <w:u w:val="single"/>
        </w:rPr>
        <w:t>1</w:t>
      </w:r>
      <w:r w:rsidR="00E327E3" w:rsidRPr="00E327E3">
        <w:rPr>
          <w:rFonts w:ascii="Arial" w:eastAsia="Arial Unicode MS" w:hAnsi="Arial" w:cs="Arial"/>
          <w:b/>
          <w:i/>
          <w:iCs/>
        </w:rPr>
        <w:t xml:space="preserve">: </w:t>
      </w:r>
      <w:r w:rsidR="00E327E3">
        <w:rPr>
          <w:rFonts w:ascii="Arial" w:eastAsia="Arial Unicode MS" w:hAnsi="Arial" w:cs="Arial"/>
          <w:b/>
          <w:i/>
          <w:iCs/>
        </w:rPr>
        <w:t>“</w:t>
      </w:r>
      <w:r w:rsidR="00E327E3" w:rsidRPr="00E327E3">
        <w:rPr>
          <w:rFonts w:ascii="Arial" w:eastAsia="Arial Unicode MS" w:hAnsi="Arial" w:cs="Arial"/>
          <w:b/>
          <w:i/>
          <w:iCs/>
        </w:rPr>
        <w:t>ELEVAR LA COMPETITIVIDAD INDIVIDUAL E INSTITUCIONAL MEDIANTE EL DESARROLLO DE CAPACIDADES Y COMPETENCIAS ORGANIZACIONALES</w:t>
      </w:r>
      <w:r w:rsidR="00E327E3">
        <w:rPr>
          <w:rFonts w:ascii="Arial" w:eastAsia="Arial Unicode MS" w:hAnsi="Arial" w:cs="Arial"/>
          <w:b/>
          <w:i/>
          <w:iCs/>
        </w:rPr>
        <w:t>”</w:t>
      </w:r>
    </w:p>
    <w:p w14:paraId="0764FFEF" w14:textId="77777777" w:rsidR="0078125E" w:rsidRDefault="0078125E" w:rsidP="00E327E3">
      <w:pPr>
        <w:jc w:val="both"/>
        <w:rPr>
          <w:rFonts w:ascii="Arial" w:hAnsi="Arial" w:cs="Arial"/>
          <w:b/>
          <w:bCs/>
          <w:color w:val="000000" w:themeColor="text1"/>
          <w:sz w:val="28"/>
          <w:szCs w:val="28"/>
          <w:u w:val="single"/>
          <w:lang w:val="es-CO" w:eastAsia="es-ES_tradnl"/>
        </w:rPr>
      </w:pPr>
    </w:p>
    <w:p w14:paraId="20607F5D" w14:textId="0AD4B9FC" w:rsidR="00882D2F" w:rsidRPr="008A7FEB" w:rsidRDefault="00E327E3" w:rsidP="00E327E3">
      <w:pPr>
        <w:jc w:val="both"/>
        <w:rPr>
          <w:rFonts w:ascii="Arial" w:hAnsi="Arial" w:cs="Arial"/>
          <w:b/>
          <w:bCs/>
          <w:color w:val="00B050"/>
          <w:lang w:val="es-CO" w:eastAsia="es-ES_tradnl"/>
        </w:rPr>
      </w:pPr>
      <w:r w:rsidRPr="00245B93">
        <w:rPr>
          <w:rFonts w:ascii="Arial" w:hAnsi="Arial" w:cs="Arial"/>
          <w:b/>
          <w:bCs/>
          <w:color w:val="000000" w:themeColor="text1"/>
          <w:sz w:val="28"/>
          <w:szCs w:val="28"/>
          <w:u w:val="single"/>
          <w:lang w:val="es-CO" w:eastAsia="es-ES_tradnl"/>
        </w:rPr>
        <w:t>ESTRATEGIA</w:t>
      </w:r>
      <w:r w:rsidR="0078125E">
        <w:rPr>
          <w:rFonts w:ascii="Arial" w:hAnsi="Arial" w:cs="Arial"/>
          <w:b/>
          <w:bCs/>
          <w:color w:val="000000" w:themeColor="text1"/>
          <w:sz w:val="28"/>
          <w:szCs w:val="28"/>
          <w:u w:val="single"/>
          <w:lang w:val="es-CO" w:eastAsia="es-ES_tradnl"/>
        </w:rPr>
        <w:t>S</w:t>
      </w:r>
      <w:r w:rsidRPr="004A1470">
        <w:rPr>
          <w:rFonts w:ascii="Arial" w:hAnsi="Arial" w:cs="Arial"/>
          <w:b/>
          <w:bCs/>
          <w:color w:val="000000" w:themeColor="text1"/>
          <w:sz w:val="28"/>
          <w:szCs w:val="28"/>
          <w:lang w:val="es-CO" w:eastAsia="es-ES_tradnl"/>
        </w:rPr>
        <w:t>:</w:t>
      </w:r>
      <w:r w:rsidR="008A7FEB">
        <w:rPr>
          <w:rFonts w:ascii="Arial" w:hAnsi="Arial" w:cs="Arial"/>
          <w:b/>
          <w:bCs/>
          <w:color w:val="000000" w:themeColor="text1"/>
          <w:sz w:val="28"/>
          <w:szCs w:val="28"/>
          <w:lang w:val="es-CO" w:eastAsia="es-ES_tradnl"/>
        </w:rPr>
        <w:t xml:space="preserve"> </w:t>
      </w:r>
    </w:p>
    <w:p w14:paraId="31300432" w14:textId="77777777" w:rsidR="0078125E" w:rsidRPr="00662B8E" w:rsidRDefault="0078125E" w:rsidP="00E327E3">
      <w:pPr>
        <w:jc w:val="both"/>
        <w:rPr>
          <w:rFonts w:ascii="Arial" w:hAnsi="Arial" w:cs="Arial"/>
          <w:b/>
          <w:bCs/>
          <w:color w:val="000000" w:themeColor="text1"/>
          <w:sz w:val="28"/>
          <w:szCs w:val="28"/>
          <w:lang w:val="es-CO" w:eastAsia="es-ES_tradnl"/>
        </w:rPr>
      </w:pPr>
    </w:p>
    <w:p w14:paraId="4AA4F6D6" w14:textId="05F30667" w:rsidR="0078125E" w:rsidRPr="00662B8E" w:rsidRDefault="0078125E" w:rsidP="00E327E3">
      <w:pPr>
        <w:jc w:val="both"/>
        <w:rPr>
          <w:rFonts w:ascii="Arial" w:hAnsi="Arial" w:cs="Arial"/>
          <w:b/>
          <w:bCs/>
          <w:color w:val="000000" w:themeColor="text1"/>
          <w:lang w:val="es-CO" w:eastAsia="es-ES_tradnl"/>
        </w:rPr>
      </w:pPr>
      <w:r w:rsidRPr="00662B8E">
        <w:rPr>
          <w:rFonts w:ascii="Arial" w:hAnsi="Arial" w:cs="Arial"/>
          <w:b/>
          <w:bCs/>
          <w:color w:val="000000" w:themeColor="text1"/>
          <w:lang w:val="es-CO" w:eastAsia="es-ES_tradnl"/>
        </w:rPr>
        <w:t>“EJECUTAR ANUALMENTE EL PLAN INSTITUCIONALDE BIENESTAR SOCIAL”.</w:t>
      </w:r>
    </w:p>
    <w:p w14:paraId="4BF90E8E" w14:textId="7549D687" w:rsidR="0078125E" w:rsidRPr="00662B8E" w:rsidRDefault="0078125E" w:rsidP="0078125E">
      <w:pPr>
        <w:jc w:val="both"/>
        <w:rPr>
          <w:rFonts w:ascii="Arial" w:eastAsia="Arial Unicode MS" w:hAnsi="Arial" w:cs="Arial"/>
          <w:bCs/>
          <w:color w:val="000000" w:themeColor="text1"/>
        </w:rPr>
      </w:pPr>
      <w:r w:rsidRPr="00662B8E">
        <w:rPr>
          <w:rFonts w:ascii="Arial" w:eastAsia="Arial Unicode MS" w:hAnsi="Arial" w:cs="Arial"/>
          <w:bCs/>
          <w:color w:val="000000" w:themeColor="text1"/>
        </w:rPr>
        <w:t xml:space="preserve">META CUATRIENIO:  </w:t>
      </w:r>
      <w:r w:rsidR="001B3811" w:rsidRPr="00662B8E">
        <w:rPr>
          <w:rFonts w:ascii="Arial" w:eastAsia="Arial Unicode MS" w:hAnsi="Arial" w:cs="Arial"/>
          <w:bCs/>
          <w:color w:val="000000" w:themeColor="text1"/>
        </w:rPr>
        <w:t>100%</w:t>
      </w:r>
    </w:p>
    <w:p w14:paraId="2CB04AAF" w14:textId="6049530B" w:rsidR="0078125E" w:rsidRPr="00662B8E" w:rsidRDefault="0078125E" w:rsidP="0078125E">
      <w:pPr>
        <w:jc w:val="both"/>
        <w:rPr>
          <w:rFonts w:ascii="Arial" w:eastAsia="Arial Unicode MS" w:hAnsi="Arial" w:cs="Arial"/>
          <w:bCs/>
          <w:color w:val="000000" w:themeColor="text1"/>
          <w:sz w:val="22"/>
          <w:szCs w:val="22"/>
        </w:rPr>
      </w:pPr>
      <w:r w:rsidRPr="00662B8E">
        <w:rPr>
          <w:rFonts w:ascii="Arial" w:eastAsia="Arial Unicode MS" w:hAnsi="Arial" w:cs="Arial"/>
          <w:bCs/>
          <w:color w:val="000000" w:themeColor="text1"/>
          <w:sz w:val="22"/>
          <w:szCs w:val="22"/>
        </w:rPr>
        <w:t>META  202</w:t>
      </w:r>
      <w:r w:rsidR="0094536F">
        <w:rPr>
          <w:rFonts w:ascii="Arial" w:eastAsia="Arial Unicode MS" w:hAnsi="Arial" w:cs="Arial"/>
          <w:bCs/>
          <w:color w:val="000000" w:themeColor="text1"/>
          <w:sz w:val="22"/>
          <w:szCs w:val="22"/>
        </w:rPr>
        <w:t>1</w:t>
      </w:r>
      <w:r w:rsidRPr="00662B8E">
        <w:rPr>
          <w:rFonts w:ascii="Arial" w:eastAsia="Arial Unicode MS" w:hAnsi="Arial" w:cs="Arial"/>
          <w:bCs/>
          <w:color w:val="000000" w:themeColor="text1"/>
          <w:sz w:val="22"/>
          <w:szCs w:val="22"/>
        </w:rPr>
        <w:t xml:space="preserve">: </w:t>
      </w:r>
      <w:r w:rsidR="004B6EDD" w:rsidRPr="00662B8E">
        <w:rPr>
          <w:rFonts w:ascii="Arial" w:eastAsia="Arial Unicode MS" w:hAnsi="Arial" w:cs="Arial"/>
          <w:bCs/>
          <w:color w:val="000000" w:themeColor="text1"/>
          <w:sz w:val="22"/>
          <w:szCs w:val="22"/>
        </w:rPr>
        <w:t>100 %</w:t>
      </w:r>
    </w:p>
    <w:p w14:paraId="022DE109" w14:textId="1EB65338" w:rsidR="0078125E" w:rsidRPr="00662B8E" w:rsidRDefault="0078125E" w:rsidP="0078125E">
      <w:pPr>
        <w:jc w:val="both"/>
        <w:rPr>
          <w:rFonts w:ascii="Arial" w:eastAsia="Arial Unicode MS" w:hAnsi="Arial" w:cs="Arial"/>
          <w:bCs/>
          <w:color w:val="000000" w:themeColor="text1"/>
        </w:rPr>
      </w:pPr>
      <w:r w:rsidRPr="00662B8E">
        <w:rPr>
          <w:rFonts w:ascii="Arial" w:eastAsia="Arial Unicode MS" w:hAnsi="Arial" w:cs="Arial"/>
          <w:bCs/>
          <w:color w:val="000000" w:themeColor="text1"/>
          <w:sz w:val="22"/>
          <w:szCs w:val="22"/>
        </w:rPr>
        <w:t xml:space="preserve">INDICADOR: </w:t>
      </w:r>
      <w:r w:rsidR="001B3811" w:rsidRPr="00662B8E">
        <w:rPr>
          <w:rFonts w:ascii="Arial" w:eastAsia="Arial Unicode MS" w:hAnsi="Arial" w:cs="Arial"/>
          <w:bCs/>
          <w:color w:val="000000" w:themeColor="text1"/>
          <w:sz w:val="22"/>
          <w:szCs w:val="22"/>
        </w:rPr>
        <w:t xml:space="preserve">Porcentaje de </w:t>
      </w:r>
      <w:r w:rsidR="00185EB8" w:rsidRPr="00662B8E">
        <w:rPr>
          <w:rFonts w:ascii="Arial" w:eastAsia="Arial Unicode MS" w:hAnsi="Arial" w:cs="Arial"/>
          <w:bCs/>
          <w:color w:val="000000" w:themeColor="text1"/>
          <w:sz w:val="22"/>
          <w:szCs w:val="22"/>
        </w:rPr>
        <w:t>Satisfacción</w:t>
      </w:r>
      <w:r w:rsidR="001B3811" w:rsidRPr="00662B8E">
        <w:rPr>
          <w:rFonts w:ascii="Arial" w:eastAsia="Arial Unicode MS" w:hAnsi="Arial" w:cs="Arial"/>
          <w:bCs/>
          <w:color w:val="000000" w:themeColor="text1"/>
          <w:sz w:val="22"/>
          <w:szCs w:val="22"/>
        </w:rPr>
        <w:t xml:space="preserve"> Plan de bienestar</w:t>
      </w:r>
      <w:r w:rsidR="006F39E5" w:rsidRPr="00662B8E">
        <w:rPr>
          <w:rFonts w:ascii="Arial" w:eastAsia="Arial Unicode MS" w:hAnsi="Arial" w:cs="Arial"/>
          <w:bCs/>
          <w:color w:val="000000" w:themeColor="text1"/>
          <w:sz w:val="22"/>
          <w:szCs w:val="22"/>
        </w:rPr>
        <w:t xml:space="preserve"> Social</w:t>
      </w:r>
    </w:p>
    <w:p w14:paraId="351ED85B" w14:textId="1008951D" w:rsidR="0078125E" w:rsidRPr="00662B8E" w:rsidRDefault="0078125E" w:rsidP="0078125E">
      <w:pPr>
        <w:rPr>
          <w:rFonts w:ascii="Arial" w:eastAsia="Arial Unicode MS" w:hAnsi="Arial" w:cs="Arial"/>
          <w:bCs/>
          <w:color w:val="000000" w:themeColor="text1"/>
          <w:sz w:val="22"/>
          <w:szCs w:val="22"/>
        </w:rPr>
      </w:pPr>
      <w:r w:rsidRPr="00E144E0">
        <w:rPr>
          <w:rFonts w:ascii="Arial" w:eastAsia="Arial Unicode MS" w:hAnsi="Arial" w:cs="Arial"/>
          <w:bCs/>
          <w:color w:val="000000" w:themeColor="text1"/>
          <w:sz w:val="22"/>
          <w:szCs w:val="22"/>
        </w:rPr>
        <w:t>RESULTADO</w:t>
      </w:r>
      <w:r w:rsidRPr="00662B8E">
        <w:rPr>
          <w:rFonts w:ascii="Arial" w:eastAsia="Arial Unicode MS" w:hAnsi="Arial" w:cs="Arial"/>
          <w:bCs/>
          <w:color w:val="000000" w:themeColor="text1"/>
          <w:sz w:val="22"/>
          <w:szCs w:val="22"/>
        </w:rPr>
        <w:t xml:space="preserve"> : </w:t>
      </w:r>
      <w:r w:rsidR="00B44CAC">
        <w:rPr>
          <w:rFonts w:ascii="Arial" w:eastAsia="Arial Unicode MS" w:hAnsi="Arial" w:cs="Arial"/>
          <w:bCs/>
          <w:color w:val="000000" w:themeColor="text1"/>
          <w:sz w:val="22"/>
          <w:szCs w:val="22"/>
        </w:rPr>
        <w:t>59%</w:t>
      </w:r>
    </w:p>
    <w:p w14:paraId="3857B753" w14:textId="32D215CE" w:rsidR="00B44CAC" w:rsidRPr="007C2C60" w:rsidRDefault="00B44CAC" w:rsidP="00B44CAC">
      <w:pPr>
        <w:jc w:val="both"/>
        <w:rPr>
          <w:rFonts w:ascii="Arial" w:eastAsia="Arial Unicode MS" w:hAnsi="Arial" w:cs="Arial"/>
          <w:bCs/>
          <w:color w:val="000000" w:themeColor="text1"/>
          <w:sz w:val="22"/>
          <w:szCs w:val="22"/>
        </w:rPr>
      </w:pPr>
      <w:r w:rsidRPr="007C2C60">
        <w:rPr>
          <w:rFonts w:ascii="Arial" w:eastAsia="Arial Unicode MS" w:hAnsi="Arial" w:cs="Arial"/>
          <w:bCs/>
          <w:color w:val="000000" w:themeColor="text1"/>
          <w:sz w:val="22"/>
          <w:szCs w:val="22"/>
        </w:rPr>
        <w:t>Se está dando cumplimiento a la meta realizando las actividades programadas para la vigencia 2021 en lo permitido por la Ley, recibiendo 7 de los 12 funcionarios de la entidad los recursos destinados y aprobados mediante Acta de Bienestar Social, beneficiándose con Salud, Recreación  y  Educación; quedando a satisfacción de los funcionarios con el programa aprobado para la vigencia 2021.  Dentro del programa de incentivos se tiene previsto presentar los proyectos interinstitucionales conformados por los funcionarios del Idesán, en el mes de junio de 2021.</w:t>
      </w:r>
    </w:p>
    <w:p w14:paraId="128A9DD2" w14:textId="77777777" w:rsidR="00B44CAC" w:rsidRDefault="00B44CAC" w:rsidP="008A7FEB">
      <w:pPr>
        <w:jc w:val="both"/>
        <w:rPr>
          <w:rFonts w:ascii="Arial" w:hAnsi="Arial" w:cs="Arial"/>
          <w:color w:val="000000" w:themeColor="text1"/>
          <w:sz w:val="22"/>
          <w:szCs w:val="22"/>
          <w:lang w:val="es-CO" w:eastAsia="es-ES_tradnl"/>
        </w:rPr>
      </w:pPr>
    </w:p>
    <w:p w14:paraId="52261CF1" w14:textId="344D3F85" w:rsidR="008A7FEB" w:rsidRPr="00662B8E" w:rsidRDefault="009143AE" w:rsidP="008A7FEB">
      <w:pPr>
        <w:jc w:val="both"/>
        <w:rPr>
          <w:rFonts w:ascii="Arial" w:hAnsi="Arial" w:cs="Arial"/>
          <w:b/>
          <w:bCs/>
          <w:color w:val="000000" w:themeColor="text1"/>
          <w:lang w:val="es-CO" w:eastAsia="es-ES_tradnl"/>
        </w:rPr>
      </w:pPr>
      <w:r w:rsidRPr="00662B8E">
        <w:rPr>
          <w:rFonts w:ascii="Arial" w:hAnsi="Arial" w:cs="Arial"/>
          <w:b/>
          <w:bCs/>
          <w:color w:val="000000" w:themeColor="text1"/>
          <w:lang w:val="es-CO" w:eastAsia="es-ES_tradnl"/>
        </w:rPr>
        <w:t>“CAPACITAR  AL 100% DE LOS  FUNCIONARIOS DEL INSTITUTO ANUALMENTE EN TEMÁTICAS PROPIAS DEL INSTITUTO”.</w:t>
      </w:r>
      <w:r w:rsidR="008A7FEB" w:rsidRPr="00662B8E">
        <w:rPr>
          <w:rFonts w:ascii="Arial" w:hAnsi="Arial" w:cs="Arial"/>
          <w:b/>
          <w:bCs/>
          <w:color w:val="000000" w:themeColor="text1"/>
          <w:lang w:val="es-CO" w:eastAsia="es-ES_tradnl"/>
        </w:rPr>
        <w:t xml:space="preserve"> (Admon y Fro)</w:t>
      </w:r>
    </w:p>
    <w:p w14:paraId="26B343C7" w14:textId="71C16645" w:rsidR="009143AE" w:rsidRPr="00662B8E" w:rsidRDefault="009143AE" w:rsidP="009143AE">
      <w:pPr>
        <w:jc w:val="both"/>
        <w:rPr>
          <w:rFonts w:ascii="Arial" w:eastAsia="Arial Unicode MS" w:hAnsi="Arial" w:cs="Arial"/>
          <w:bCs/>
          <w:color w:val="000000" w:themeColor="text1"/>
        </w:rPr>
      </w:pPr>
      <w:r w:rsidRPr="00662B8E">
        <w:rPr>
          <w:rFonts w:ascii="Arial" w:eastAsia="Arial Unicode MS" w:hAnsi="Arial" w:cs="Arial"/>
          <w:bCs/>
          <w:color w:val="000000" w:themeColor="text1"/>
        </w:rPr>
        <w:t xml:space="preserve">META CUATRIENIO: </w:t>
      </w:r>
      <w:r w:rsidR="004B6EDD" w:rsidRPr="00662B8E">
        <w:rPr>
          <w:rFonts w:ascii="Arial" w:eastAsia="Arial Unicode MS" w:hAnsi="Arial" w:cs="Arial"/>
          <w:bCs/>
          <w:color w:val="000000" w:themeColor="text1"/>
        </w:rPr>
        <w:t>12 funcionarios</w:t>
      </w:r>
    </w:p>
    <w:p w14:paraId="60381B5C" w14:textId="6B24A308" w:rsidR="004B6EDD" w:rsidRPr="00662B8E" w:rsidRDefault="009143AE" w:rsidP="004B6EDD">
      <w:pPr>
        <w:jc w:val="both"/>
        <w:rPr>
          <w:rFonts w:ascii="Arial" w:eastAsia="Arial Unicode MS" w:hAnsi="Arial" w:cs="Arial"/>
          <w:bCs/>
          <w:color w:val="000000" w:themeColor="text1"/>
        </w:rPr>
      </w:pPr>
      <w:r w:rsidRPr="00662B8E">
        <w:rPr>
          <w:rFonts w:ascii="Arial" w:eastAsia="Arial Unicode MS" w:hAnsi="Arial" w:cs="Arial"/>
          <w:bCs/>
          <w:color w:val="000000" w:themeColor="text1"/>
          <w:sz w:val="22"/>
          <w:szCs w:val="22"/>
        </w:rPr>
        <w:t>META  202</w:t>
      </w:r>
      <w:r w:rsidR="0094536F">
        <w:rPr>
          <w:rFonts w:ascii="Arial" w:eastAsia="Arial Unicode MS" w:hAnsi="Arial" w:cs="Arial"/>
          <w:bCs/>
          <w:color w:val="000000" w:themeColor="text1"/>
          <w:sz w:val="22"/>
          <w:szCs w:val="22"/>
        </w:rPr>
        <w:t>1</w:t>
      </w:r>
      <w:r w:rsidRPr="00662B8E">
        <w:rPr>
          <w:rFonts w:ascii="Arial" w:eastAsia="Arial Unicode MS" w:hAnsi="Arial" w:cs="Arial"/>
          <w:bCs/>
          <w:color w:val="000000" w:themeColor="text1"/>
          <w:sz w:val="22"/>
          <w:szCs w:val="22"/>
        </w:rPr>
        <w:t xml:space="preserve">: </w:t>
      </w:r>
      <w:r w:rsidR="0094536F">
        <w:rPr>
          <w:rFonts w:ascii="Arial" w:eastAsia="Arial Unicode MS" w:hAnsi="Arial" w:cs="Arial"/>
          <w:bCs/>
          <w:color w:val="000000" w:themeColor="text1"/>
        </w:rPr>
        <w:t>12</w:t>
      </w:r>
      <w:r w:rsidR="004B6EDD" w:rsidRPr="00662B8E">
        <w:rPr>
          <w:rFonts w:ascii="Arial" w:eastAsia="Arial Unicode MS" w:hAnsi="Arial" w:cs="Arial"/>
          <w:bCs/>
          <w:color w:val="000000" w:themeColor="text1"/>
        </w:rPr>
        <w:t xml:space="preserve"> funcionarios</w:t>
      </w:r>
    </w:p>
    <w:p w14:paraId="04854CBB" w14:textId="26738C29" w:rsidR="009143AE" w:rsidRPr="00662B8E" w:rsidRDefault="009143AE" w:rsidP="009143AE">
      <w:pPr>
        <w:jc w:val="both"/>
        <w:rPr>
          <w:rFonts w:ascii="Arial" w:eastAsia="Arial Unicode MS" w:hAnsi="Arial" w:cs="Arial"/>
          <w:bCs/>
          <w:color w:val="000000" w:themeColor="text1"/>
        </w:rPr>
      </w:pPr>
      <w:r w:rsidRPr="00662B8E">
        <w:rPr>
          <w:rFonts w:ascii="Arial" w:eastAsia="Arial Unicode MS" w:hAnsi="Arial" w:cs="Arial"/>
          <w:bCs/>
          <w:color w:val="000000" w:themeColor="text1"/>
          <w:sz w:val="22"/>
          <w:szCs w:val="22"/>
        </w:rPr>
        <w:t xml:space="preserve">INDICADOR: </w:t>
      </w:r>
      <w:r w:rsidR="00CA7704" w:rsidRPr="00662B8E">
        <w:rPr>
          <w:rFonts w:ascii="Arial" w:eastAsia="Arial Unicode MS" w:hAnsi="Arial" w:cs="Arial"/>
          <w:bCs/>
          <w:color w:val="000000" w:themeColor="text1"/>
          <w:sz w:val="22"/>
          <w:szCs w:val="22"/>
        </w:rPr>
        <w:t>N</w:t>
      </w:r>
      <w:r w:rsidR="001B3811" w:rsidRPr="00662B8E">
        <w:rPr>
          <w:rFonts w:ascii="Arial" w:eastAsia="Arial Unicode MS" w:hAnsi="Arial" w:cs="Arial"/>
          <w:bCs/>
          <w:color w:val="000000" w:themeColor="text1"/>
          <w:sz w:val="22"/>
          <w:szCs w:val="22"/>
        </w:rPr>
        <w:t xml:space="preserve">umero de </w:t>
      </w:r>
      <w:r w:rsidR="00E408B9" w:rsidRPr="00662B8E">
        <w:rPr>
          <w:rFonts w:ascii="Arial" w:eastAsia="Arial Unicode MS" w:hAnsi="Arial" w:cs="Arial"/>
          <w:bCs/>
          <w:color w:val="000000" w:themeColor="text1"/>
          <w:sz w:val="22"/>
          <w:szCs w:val="22"/>
        </w:rPr>
        <w:t xml:space="preserve">funcionarios </w:t>
      </w:r>
      <w:r w:rsidR="001B3811" w:rsidRPr="00662B8E">
        <w:rPr>
          <w:rFonts w:ascii="Arial" w:eastAsia="Arial Unicode MS" w:hAnsi="Arial" w:cs="Arial"/>
          <w:bCs/>
          <w:color w:val="000000" w:themeColor="text1"/>
          <w:sz w:val="22"/>
          <w:szCs w:val="22"/>
        </w:rPr>
        <w:t>capacitados</w:t>
      </w:r>
    </w:p>
    <w:p w14:paraId="08DD59FC" w14:textId="2A467743" w:rsidR="009143AE" w:rsidRPr="00662B8E" w:rsidRDefault="009143AE" w:rsidP="009143AE">
      <w:pPr>
        <w:rPr>
          <w:rFonts w:ascii="Arial" w:eastAsia="Arial Unicode MS" w:hAnsi="Arial" w:cs="Arial"/>
          <w:bCs/>
          <w:color w:val="000000" w:themeColor="text1"/>
          <w:sz w:val="22"/>
          <w:szCs w:val="22"/>
        </w:rPr>
      </w:pPr>
      <w:r w:rsidRPr="00E144E0">
        <w:rPr>
          <w:rFonts w:ascii="Arial" w:eastAsia="Arial Unicode MS" w:hAnsi="Arial" w:cs="Arial"/>
          <w:b/>
          <w:color w:val="000000" w:themeColor="text1"/>
          <w:sz w:val="22"/>
          <w:szCs w:val="22"/>
        </w:rPr>
        <w:t xml:space="preserve">RESULTADO </w:t>
      </w:r>
      <w:r w:rsidRPr="00662B8E">
        <w:rPr>
          <w:rFonts w:ascii="Arial" w:eastAsia="Arial Unicode MS" w:hAnsi="Arial" w:cs="Arial"/>
          <w:bCs/>
          <w:color w:val="000000" w:themeColor="text1"/>
          <w:sz w:val="22"/>
          <w:szCs w:val="22"/>
        </w:rPr>
        <w:t xml:space="preserve">: </w:t>
      </w:r>
      <w:r w:rsidR="003236CC">
        <w:rPr>
          <w:rFonts w:ascii="Arial" w:eastAsia="Arial Unicode MS" w:hAnsi="Arial" w:cs="Arial"/>
          <w:bCs/>
          <w:color w:val="000000" w:themeColor="text1"/>
          <w:sz w:val="22"/>
          <w:szCs w:val="22"/>
        </w:rPr>
        <w:t xml:space="preserve"> 2 Funcionarios</w:t>
      </w:r>
    </w:p>
    <w:p w14:paraId="280DAD62" w14:textId="77777777" w:rsidR="003236CC" w:rsidRPr="00386664" w:rsidRDefault="003236CC" w:rsidP="003236CC">
      <w:pPr>
        <w:jc w:val="both"/>
        <w:rPr>
          <w:rFonts w:ascii="Arial" w:hAnsi="Arial" w:cs="Arial"/>
        </w:rPr>
      </w:pPr>
      <w:r w:rsidRPr="00386664">
        <w:rPr>
          <w:rFonts w:ascii="Arial" w:hAnsi="Arial" w:cs="Arial"/>
        </w:rPr>
        <w:t xml:space="preserve">De acuerdo al Plan de Capacitación diseñado para la vigencia 2021, se realizó la programación de las capacitaciones de acuerdo al procedimiento establecido por la entidad, con miras a mejorar las competencias y el conocimiento de los doce (12) funcionarios de planta en temas inherentes a sus cargos,   las solicitudes fueron registradas por los funcionarios en el formato </w:t>
      </w:r>
      <w:r w:rsidRPr="00386664">
        <w:rPr>
          <w:rFonts w:ascii="Arial" w:hAnsi="Arial" w:cs="Arial"/>
          <w:b/>
          <w:bCs/>
          <w:i/>
          <w:iCs/>
        </w:rPr>
        <w:t>“Ficha de Definición de Necesidades de Aprendizaje</w:t>
      </w:r>
      <w:r w:rsidRPr="00386664">
        <w:rPr>
          <w:rFonts w:ascii="Arial" w:hAnsi="Arial" w:cs="Arial"/>
        </w:rPr>
        <w:t>,”</w:t>
      </w:r>
      <w:r w:rsidRPr="00386664">
        <w:rPr>
          <w:rFonts w:ascii="Arial" w:hAnsi="Arial" w:cs="Arial"/>
          <w:b/>
          <w:bCs/>
        </w:rPr>
        <w:t>Cod. 30.038.02.182-03;</w:t>
      </w:r>
    </w:p>
    <w:p w14:paraId="2FC140F3" w14:textId="77777777" w:rsidR="003236CC" w:rsidRPr="00386664" w:rsidRDefault="003236CC" w:rsidP="003236CC">
      <w:pPr>
        <w:jc w:val="both"/>
        <w:rPr>
          <w:rFonts w:ascii="Arial" w:hAnsi="Arial" w:cs="Arial"/>
        </w:rPr>
      </w:pPr>
    </w:p>
    <w:p w14:paraId="23E57489" w14:textId="147DA257" w:rsidR="003236CC" w:rsidRPr="00386664" w:rsidRDefault="003236CC" w:rsidP="003236CC">
      <w:pPr>
        <w:jc w:val="both"/>
        <w:rPr>
          <w:rFonts w:ascii="Arial" w:hAnsi="Arial" w:cs="Arial"/>
        </w:rPr>
      </w:pPr>
      <w:r w:rsidRPr="00386664">
        <w:rPr>
          <w:rFonts w:ascii="Arial" w:hAnsi="Arial" w:cs="Arial"/>
        </w:rPr>
        <w:t xml:space="preserve">En la actual vigencia se han  capacitado </w:t>
      </w:r>
      <w:r w:rsidR="002123E6">
        <w:rPr>
          <w:rFonts w:ascii="Arial" w:hAnsi="Arial" w:cs="Arial"/>
        </w:rPr>
        <w:t xml:space="preserve">a </w:t>
      </w:r>
      <w:r w:rsidRPr="00386664">
        <w:rPr>
          <w:rFonts w:ascii="Arial" w:hAnsi="Arial" w:cs="Arial"/>
        </w:rPr>
        <w:t>dos funcionarios así:</w:t>
      </w:r>
    </w:p>
    <w:p w14:paraId="06BF652D" w14:textId="77777777" w:rsidR="003236CC" w:rsidRPr="00386664" w:rsidRDefault="003236CC" w:rsidP="003236CC">
      <w:pPr>
        <w:jc w:val="both"/>
        <w:rPr>
          <w:rFonts w:ascii="Arial" w:hAnsi="Arial" w:cs="Arial"/>
        </w:rPr>
      </w:pPr>
    </w:p>
    <w:tbl>
      <w:tblPr>
        <w:tblStyle w:val="Tablaconcuadrcula"/>
        <w:tblW w:w="0" w:type="auto"/>
        <w:tblLook w:val="04A0" w:firstRow="1" w:lastRow="0" w:firstColumn="1" w:lastColumn="0" w:noHBand="0" w:noVBand="1"/>
      </w:tblPr>
      <w:tblGrid>
        <w:gridCol w:w="2689"/>
        <w:gridCol w:w="2008"/>
        <w:gridCol w:w="2669"/>
        <w:gridCol w:w="2029"/>
      </w:tblGrid>
      <w:tr w:rsidR="003236CC" w:rsidRPr="00386664" w14:paraId="6E132FC0" w14:textId="77777777" w:rsidTr="00F702CA">
        <w:tc>
          <w:tcPr>
            <w:tcW w:w="2689" w:type="dxa"/>
          </w:tcPr>
          <w:p w14:paraId="77991602" w14:textId="77777777" w:rsidR="003236CC" w:rsidRPr="00386664" w:rsidRDefault="003236CC" w:rsidP="00F702CA">
            <w:pPr>
              <w:jc w:val="center"/>
              <w:rPr>
                <w:rFonts w:ascii="Arial" w:hAnsi="Arial" w:cs="Arial"/>
                <w:b/>
                <w:bCs/>
              </w:rPr>
            </w:pPr>
            <w:r w:rsidRPr="00386664">
              <w:rPr>
                <w:rFonts w:ascii="Arial" w:hAnsi="Arial" w:cs="Arial"/>
                <w:b/>
                <w:bCs/>
              </w:rPr>
              <w:t>NOMBRE FUNCIONARIO</w:t>
            </w:r>
          </w:p>
        </w:tc>
        <w:tc>
          <w:tcPr>
            <w:tcW w:w="2008" w:type="dxa"/>
          </w:tcPr>
          <w:p w14:paraId="46EE4070" w14:textId="77777777" w:rsidR="003236CC" w:rsidRPr="00386664" w:rsidRDefault="003236CC" w:rsidP="00F702CA">
            <w:pPr>
              <w:jc w:val="center"/>
              <w:rPr>
                <w:rFonts w:ascii="Arial" w:hAnsi="Arial" w:cs="Arial"/>
                <w:b/>
                <w:bCs/>
              </w:rPr>
            </w:pPr>
            <w:r w:rsidRPr="00386664">
              <w:rPr>
                <w:rFonts w:ascii="Arial" w:hAnsi="Arial" w:cs="Arial"/>
                <w:b/>
                <w:bCs/>
              </w:rPr>
              <w:t>CARGO</w:t>
            </w:r>
          </w:p>
        </w:tc>
        <w:tc>
          <w:tcPr>
            <w:tcW w:w="2669" w:type="dxa"/>
          </w:tcPr>
          <w:p w14:paraId="3D2AF050" w14:textId="77777777" w:rsidR="003236CC" w:rsidRPr="00386664" w:rsidRDefault="003236CC" w:rsidP="00F702CA">
            <w:pPr>
              <w:jc w:val="center"/>
              <w:rPr>
                <w:rFonts w:ascii="Arial" w:hAnsi="Arial" w:cs="Arial"/>
                <w:b/>
                <w:bCs/>
              </w:rPr>
            </w:pPr>
            <w:r w:rsidRPr="00386664">
              <w:rPr>
                <w:rFonts w:ascii="Arial" w:hAnsi="Arial" w:cs="Arial"/>
                <w:b/>
                <w:bCs/>
              </w:rPr>
              <w:t>TEMAS CAPACITADO</w:t>
            </w:r>
          </w:p>
        </w:tc>
        <w:tc>
          <w:tcPr>
            <w:tcW w:w="2029" w:type="dxa"/>
          </w:tcPr>
          <w:p w14:paraId="33520EEC" w14:textId="77777777" w:rsidR="003236CC" w:rsidRPr="00386664" w:rsidRDefault="003236CC" w:rsidP="00F702CA">
            <w:pPr>
              <w:jc w:val="center"/>
              <w:rPr>
                <w:rFonts w:ascii="Arial" w:hAnsi="Arial" w:cs="Arial"/>
                <w:b/>
                <w:bCs/>
              </w:rPr>
            </w:pPr>
            <w:r w:rsidRPr="00386664">
              <w:rPr>
                <w:rFonts w:ascii="Arial" w:hAnsi="Arial" w:cs="Arial"/>
                <w:b/>
                <w:bCs/>
              </w:rPr>
              <w:t>AÑO 2021</w:t>
            </w:r>
          </w:p>
        </w:tc>
      </w:tr>
      <w:tr w:rsidR="003236CC" w:rsidRPr="00386664" w14:paraId="5E671F38" w14:textId="77777777" w:rsidTr="00F702CA">
        <w:tc>
          <w:tcPr>
            <w:tcW w:w="2689" w:type="dxa"/>
          </w:tcPr>
          <w:p w14:paraId="711BC58B" w14:textId="77777777" w:rsidR="003236CC" w:rsidRPr="00386664" w:rsidRDefault="003236CC" w:rsidP="00F702CA">
            <w:pPr>
              <w:jc w:val="both"/>
              <w:rPr>
                <w:rFonts w:ascii="Arial" w:hAnsi="Arial" w:cs="Arial"/>
              </w:rPr>
            </w:pPr>
            <w:r w:rsidRPr="00386664">
              <w:rPr>
                <w:rFonts w:ascii="Arial" w:hAnsi="Arial" w:cs="Arial"/>
              </w:rPr>
              <w:t>Dr.Johnny Walter Peñaloza Niño</w:t>
            </w:r>
          </w:p>
        </w:tc>
        <w:tc>
          <w:tcPr>
            <w:tcW w:w="2008" w:type="dxa"/>
          </w:tcPr>
          <w:p w14:paraId="51765BCF" w14:textId="77777777" w:rsidR="003236CC" w:rsidRPr="00386664" w:rsidRDefault="003236CC" w:rsidP="00F702CA">
            <w:pPr>
              <w:jc w:val="both"/>
              <w:rPr>
                <w:rFonts w:ascii="Arial" w:hAnsi="Arial" w:cs="Arial"/>
              </w:rPr>
            </w:pPr>
            <w:r w:rsidRPr="00386664">
              <w:rPr>
                <w:rFonts w:ascii="Arial" w:hAnsi="Arial" w:cs="Arial"/>
              </w:rPr>
              <w:t>Gerente</w:t>
            </w:r>
          </w:p>
        </w:tc>
        <w:tc>
          <w:tcPr>
            <w:tcW w:w="2669" w:type="dxa"/>
          </w:tcPr>
          <w:p w14:paraId="44ACE6D8" w14:textId="77777777" w:rsidR="003236CC" w:rsidRPr="00386664" w:rsidRDefault="003236CC" w:rsidP="00F702CA">
            <w:pPr>
              <w:jc w:val="both"/>
              <w:rPr>
                <w:rFonts w:ascii="Arial" w:hAnsi="Arial" w:cs="Arial"/>
              </w:rPr>
            </w:pPr>
            <w:r w:rsidRPr="00386664">
              <w:rPr>
                <w:rFonts w:ascii="Arial" w:hAnsi="Arial" w:cs="Arial"/>
              </w:rPr>
              <w:t>Actualización en Administración Publica</w:t>
            </w:r>
          </w:p>
        </w:tc>
        <w:tc>
          <w:tcPr>
            <w:tcW w:w="2029" w:type="dxa"/>
          </w:tcPr>
          <w:p w14:paraId="3820D3B9" w14:textId="77777777" w:rsidR="003236CC" w:rsidRPr="00386664" w:rsidRDefault="003236CC" w:rsidP="00F702CA">
            <w:pPr>
              <w:jc w:val="both"/>
              <w:rPr>
                <w:rFonts w:ascii="Arial" w:hAnsi="Arial" w:cs="Arial"/>
              </w:rPr>
            </w:pPr>
            <w:r w:rsidRPr="00386664">
              <w:rPr>
                <w:rFonts w:ascii="Arial" w:hAnsi="Arial" w:cs="Arial"/>
              </w:rPr>
              <w:t xml:space="preserve">Marzo 11 al 13 </w:t>
            </w:r>
          </w:p>
        </w:tc>
      </w:tr>
      <w:tr w:rsidR="003236CC" w:rsidRPr="00386664" w14:paraId="38D58FE7" w14:textId="77777777" w:rsidTr="00F702CA">
        <w:tc>
          <w:tcPr>
            <w:tcW w:w="2689" w:type="dxa"/>
          </w:tcPr>
          <w:p w14:paraId="35259E55" w14:textId="77777777" w:rsidR="003236CC" w:rsidRPr="00386664" w:rsidRDefault="003236CC" w:rsidP="00F702CA">
            <w:pPr>
              <w:jc w:val="both"/>
              <w:rPr>
                <w:rFonts w:ascii="Arial" w:hAnsi="Arial" w:cs="Arial"/>
              </w:rPr>
            </w:pPr>
            <w:r w:rsidRPr="00386664">
              <w:rPr>
                <w:rFonts w:ascii="Arial" w:hAnsi="Arial" w:cs="Arial"/>
              </w:rPr>
              <w:t>Dr, Andres Solano Aguilar</w:t>
            </w:r>
          </w:p>
        </w:tc>
        <w:tc>
          <w:tcPr>
            <w:tcW w:w="2008" w:type="dxa"/>
          </w:tcPr>
          <w:p w14:paraId="7F37E76F" w14:textId="77777777" w:rsidR="003236CC" w:rsidRPr="00386664" w:rsidRDefault="003236CC" w:rsidP="00F702CA">
            <w:pPr>
              <w:jc w:val="both"/>
              <w:rPr>
                <w:rFonts w:ascii="Arial" w:hAnsi="Arial" w:cs="Arial"/>
              </w:rPr>
            </w:pPr>
            <w:r w:rsidRPr="00386664">
              <w:rPr>
                <w:rFonts w:ascii="Arial" w:hAnsi="Arial" w:cs="Arial"/>
              </w:rPr>
              <w:t xml:space="preserve">Profesional Especializado Coord. Financiero y Administrativo </w:t>
            </w:r>
          </w:p>
        </w:tc>
        <w:tc>
          <w:tcPr>
            <w:tcW w:w="2669" w:type="dxa"/>
          </w:tcPr>
          <w:p w14:paraId="1EB6953F" w14:textId="77777777" w:rsidR="003236CC" w:rsidRPr="00386664" w:rsidRDefault="003236CC" w:rsidP="00F702CA">
            <w:pPr>
              <w:jc w:val="both"/>
              <w:rPr>
                <w:rFonts w:ascii="Arial" w:hAnsi="Arial" w:cs="Arial"/>
              </w:rPr>
            </w:pPr>
            <w:r w:rsidRPr="00386664">
              <w:rPr>
                <w:rFonts w:ascii="Arial" w:hAnsi="Arial" w:cs="Arial"/>
              </w:rPr>
              <w:t xml:space="preserve">avance de la </w:t>
            </w:r>
          </w:p>
          <w:p w14:paraId="5D88588B" w14:textId="77777777" w:rsidR="003236CC" w:rsidRPr="00386664" w:rsidRDefault="003236CC" w:rsidP="00F702CA">
            <w:pPr>
              <w:jc w:val="both"/>
              <w:rPr>
                <w:rFonts w:ascii="Arial" w:hAnsi="Arial" w:cs="Arial"/>
              </w:rPr>
            </w:pPr>
            <w:r w:rsidRPr="00386664">
              <w:rPr>
                <w:rFonts w:ascii="Arial" w:hAnsi="Arial" w:cs="Arial"/>
              </w:rPr>
              <w:t>Gestión Financiera Publica -2021</w:t>
            </w:r>
          </w:p>
        </w:tc>
        <w:tc>
          <w:tcPr>
            <w:tcW w:w="2029" w:type="dxa"/>
          </w:tcPr>
          <w:p w14:paraId="52B9B159" w14:textId="77777777" w:rsidR="003236CC" w:rsidRPr="00386664" w:rsidRDefault="003236CC" w:rsidP="00F702CA">
            <w:pPr>
              <w:jc w:val="both"/>
              <w:rPr>
                <w:rFonts w:ascii="Arial" w:hAnsi="Arial" w:cs="Arial"/>
              </w:rPr>
            </w:pPr>
            <w:r w:rsidRPr="00386664">
              <w:rPr>
                <w:rFonts w:ascii="Arial" w:hAnsi="Arial" w:cs="Arial"/>
              </w:rPr>
              <w:t xml:space="preserve">Marzo 18 al 21 </w:t>
            </w:r>
          </w:p>
        </w:tc>
      </w:tr>
    </w:tbl>
    <w:p w14:paraId="43B4F81A" w14:textId="77777777" w:rsidR="003236CC" w:rsidRPr="00662B8E" w:rsidRDefault="003236CC" w:rsidP="00E327E3">
      <w:pPr>
        <w:jc w:val="both"/>
        <w:rPr>
          <w:rFonts w:ascii="Arial" w:eastAsia="Arial Unicode MS" w:hAnsi="Arial" w:cs="Arial"/>
          <w:b/>
          <w:color w:val="000000" w:themeColor="text1"/>
        </w:rPr>
      </w:pPr>
    </w:p>
    <w:p w14:paraId="53FE6DEA" w14:textId="77777777" w:rsidR="00B73189" w:rsidRPr="00B73189" w:rsidRDefault="00B73189" w:rsidP="00B73189">
      <w:pPr>
        <w:jc w:val="both"/>
        <w:rPr>
          <w:rFonts w:ascii="Arial" w:eastAsia="Arial Unicode MS" w:hAnsi="Arial" w:cs="Arial"/>
          <w:b/>
          <w:color w:val="7030A0"/>
        </w:rPr>
      </w:pPr>
    </w:p>
    <w:p w14:paraId="65A8BD19" w14:textId="006A86AC" w:rsidR="00882D2F" w:rsidRDefault="00882D2F" w:rsidP="00882D2F">
      <w:pPr>
        <w:jc w:val="both"/>
        <w:rPr>
          <w:rFonts w:ascii="Arial" w:eastAsia="Arial Unicode MS" w:hAnsi="Arial" w:cs="Arial"/>
          <w:b/>
        </w:rPr>
      </w:pPr>
      <w:r w:rsidRPr="00C47629">
        <w:rPr>
          <w:rFonts w:ascii="Arial" w:eastAsia="Arial Unicode MS" w:hAnsi="Arial" w:cs="Arial"/>
          <w:b/>
          <w:i/>
          <w:iCs/>
          <w:sz w:val="28"/>
          <w:szCs w:val="28"/>
          <w:u w:val="single"/>
        </w:rPr>
        <w:t>OBJETIVO</w:t>
      </w:r>
      <w:r w:rsidR="00E327E3" w:rsidRPr="00C47629">
        <w:rPr>
          <w:rFonts w:ascii="Arial" w:eastAsia="Arial Unicode MS" w:hAnsi="Arial" w:cs="Arial"/>
          <w:b/>
          <w:i/>
          <w:iCs/>
          <w:sz w:val="28"/>
          <w:szCs w:val="28"/>
          <w:u w:val="single"/>
        </w:rPr>
        <w:t xml:space="preserve"> 2:</w:t>
      </w:r>
      <w:r w:rsidR="00E327E3" w:rsidRPr="00C47629">
        <w:rPr>
          <w:rFonts w:ascii="Arial" w:eastAsia="Arial Unicode MS" w:hAnsi="Arial" w:cs="Arial"/>
          <w:b/>
          <w:i/>
          <w:iCs/>
        </w:rPr>
        <w:t xml:space="preserve"> “CONTRIBUIR EN LA MEJORA DE LAS COMPETENCIAS DEL RECURSO HUMANO DE LOS SERVIDORES PUBLICOS DEL DEPARTAMENTO</w:t>
      </w:r>
      <w:r w:rsidR="00E327E3">
        <w:rPr>
          <w:rFonts w:ascii="Arial" w:eastAsia="Arial Unicode MS" w:hAnsi="Arial" w:cs="Arial"/>
          <w:b/>
        </w:rPr>
        <w:t>”</w:t>
      </w:r>
    </w:p>
    <w:p w14:paraId="65926173" w14:textId="77777777" w:rsidR="00C47629" w:rsidRDefault="00C47629" w:rsidP="00E327E3">
      <w:pPr>
        <w:jc w:val="both"/>
        <w:rPr>
          <w:rFonts w:ascii="Arial" w:hAnsi="Arial" w:cs="Arial"/>
          <w:b/>
          <w:bCs/>
          <w:color w:val="000000" w:themeColor="text1"/>
          <w:sz w:val="28"/>
          <w:szCs w:val="28"/>
          <w:u w:val="single"/>
          <w:lang w:val="es-CO" w:eastAsia="es-ES_tradnl"/>
        </w:rPr>
      </w:pPr>
    </w:p>
    <w:p w14:paraId="773C693F" w14:textId="6BBB4862" w:rsidR="00882D2F" w:rsidRPr="00AE775A" w:rsidRDefault="00E327E3" w:rsidP="00E327E3">
      <w:pPr>
        <w:jc w:val="both"/>
        <w:rPr>
          <w:rFonts w:ascii="Arial" w:eastAsia="Arial Unicode MS" w:hAnsi="Arial" w:cs="Arial"/>
          <w:color w:val="00B050"/>
        </w:rPr>
      </w:pPr>
      <w:r w:rsidRPr="00245B93">
        <w:rPr>
          <w:rFonts w:ascii="Arial" w:hAnsi="Arial" w:cs="Arial"/>
          <w:b/>
          <w:bCs/>
          <w:color w:val="000000" w:themeColor="text1"/>
          <w:sz w:val="28"/>
          <w:szCs w:val="28"/>
          <w:u w:val="single"/>
          <w:lang w:val="es-CO" w:eastAsia="es-ES_tradnl"/>
        </w:rPr>
        <w:t>ESTRATEGIA</w:t>
      </w:r>
      <w:r w:rsidRPr="004A1470">
        <w:rPr>
          <w:rFonts w:ascii="Arial" w:hAnsi="Arial" w:cs="Arial"/>
          <w:b/>
          <w:bCs/>
          <w:color w:val="000000" w:themeColor="text1"/>
          <w:sz w:val="28"/>
          <w:szCs w:val="28"/>
          <w:lang w:val="es-CO" w:eastAsia="es-ES_tradnl"/>
        </w:rPr>
        <w:t>:</w:t>
      </w:r>
      <w:r w:rsidR="00AE775A">
        <w:rPr>
          <w:rFonts w:ascii="Arial" w:hAnsi="Arial" w:cs="Arial"/>
          <w:b/>
          <w:bCs/>
          <w:color w:val="000000" w:themeColor="text1"/>
          <w:sz w:val="28"/>
          <w:szCs w:val="28"/>
          <w:lang w:val="es-CO" w:eastAsia="es-ES_tradnl"/>
        </w:rPr>
        <w:t xml:space="preserve"> </w:t>
      </w:r>
    </w:p>
    <w:p w14:paraId="78455B70" w14:textId="56D655A5" w:rsidR="00882D2F" w:rsidRDefault="00C47629" w:rsidP="00C47629">
      <w:pPr>
        <w:jc w:val="both"/>
        <w:rPr>
          <w:rFonts w:ascii="Arial" w:eastAsia="Arial Unicode MS" w:hAnsi="Arial" w:cs="Arial"/>
          <w:b/>
        </w:rPr>
      </w:pPr>
      <w:r>
        <w:rPr>
          <w:rFonts w:ascii="Arial" w:eastAsia="Arial Unicode MS" w:hAnsi="Arial" w:cs="Arial"/>
          <w:b/>
        </w:rPr>
        <w:t>“</w:t>
      </w:r>
      <w:r w:rsidRPr="00C47629">
        <w:rPr>
          <w:rFonts w:ascii="Arial" w:eastAsia="Arial Unicode MS" w:hAnsi="Arial" w:cs="Arial"/>
          <w:b/>
        </w:rPr>
        <w:t>CAPACITAR A 2000 FUNCIONARIOS Y SERVIDORES PÚBLICOS DURANTE EL CUATRIENIO</w:t>
      </w:r>
      <w:r>
        <w:rPr>
          <w:rFonts w:ascii="Arial" w:eastAsia="Arial Unicode MS" w:hAnsi="Arial" w:cs="Arial"/>
          <w:b/>
        </w:rPr>
        <w:t>”</w:t>
      </w:r>
      <w:r w:rsidRPr="00C47629">
        <w:rPr>
          <w:rFonts w:ascii="Arial" w:eastAsia="Arial Unicode MS" w:hAnsi="Arial" w:cs="Arial"/>
          <w:b/>
        </w:rPr>
        <w:t>.</w:t>
      </w:r>
    </w:p>
    <w:p w14:paraId="20C92C80" w14:textId="3179E5EB" w:rsidR="00C47629" w:rsidRPr="00CB5CCD" w:rsidRDefault="00C47629" w:rsidP="00C47629">
      <w:pPr>
        <w:jc w:val="both"/>
        <w:rPr>
          <w:rFonts w:ascii="Arial" w:eastAsia="Arial Unicode MS" w:hAnsi="Arial" w:cs="Arial"/>
          <w:bCs/>
          <w:color w:val="000000" w:themeColor="text1"/>
        </w:rPr>
      </w:pPr>
      <w:r w:rsidRPr="00CB5CCD">
        <w:rPr>
          <w:rFonts w:ascii="Arial" w:eastAsia="Arial Unicode MS" w:hAnsi="Arial" w:cs="Arial"/>
          <w:bCs/>
          <w:color w:val="000000" w:themeColor="text1"/>
        </w:rPr>
        <w:t xml:space="preserve">META CUATRIENIO:  </w:t>
      </w:r>
      <w:r w:rsidR="00AE775A">
        <w:rPr>
          <w:rFonts w:ascii="Arial" w:eastAsia="Arial Unicode MS" w:hAnsi="Arial" w:cs="Arial"/>
          <w:bCs/>
          <w:color w:val="000000" w:themeColor="text1"/>
        </w:rPr>
        <w:t>2000 funcionarios</w:t>
      </w:r>
    </w:p>
    <w:p w14:paraId="60BCFE6B" w14:textId="16C04DB6" w:rsidR="00C47629" w:rsidRPr="00CB5CCD" w:rsidRDefault="00C47629" w:rsidP="00C47629">
      <w:pPr>
        <w:jc w:val="both"/>
        <w:rPr>
          <w:rFonts w:ascii="Arial" w:eastAsia="Arial Unicode MS" w:hAnsi="Arial" w:cs="Arial"/>
          <w:bCs/>
          <w:color w:val="000000" w:themeColor="text1"/>
          <w:sz w:val="22"/>
          <w:szCs w:val="22"/>
        </w:rPr>
      </w:pPr>
      <w:r w:rsidRPr="00CB5CCD">
        <w:rPr>
          <w:rFonts w:ascii="Arial" w:eastAsia="Arial Unicode MS" w:hAnsi="Arial" w:cs="Arial"/>
          <w:bCs/>
          <w:color w:val="000000" w:themeColor="text1"/>
          <w:sz w:val="22"/>
          <w:szCs w:val="22"/>
        </w:rPr>
        <w:t>META  202</w:t>
      </w:r>
      <w:r w:rsidR="009A6D03">
        <w:rPr>
          <w:rFonts w:ascii="Arial" w:eastAsia="Arial Unicode MS" w:hAnsi="Arial" w:cs="Arial"/>
          <w:bCs/>
          <w:color w:val="000000" w:themeColor="text1"/>
          <w:sz w:val="22"/>
          <w:szCs w:val="22"/>
        </w:rPr>
        <w:t>1</w:t>
      </w:r>
      <w:r w:rsidRPr="00CB5CCD">
        <w:rPr>
          <w:rFonts w:ascii="Arial" w:eastAsia="Arial Unicode MS" w:hAnsi="Arial" w:cs="Arial"/>
          <w:bCs/>
          <w:color w:val="000000" w:themeColor="text1"/>
          <w:sz w:val="22"/>
          <w:szCs w:val="22"/>
        </w:rPr>
        <w:t xml:space="preserve">: </w:t>
      </w:r>
      <w:r w:rsidR="009A6D03">
        <w:rPr>
          <w:rFonts w:ascii="Arial" w:eastAsia="Arial Unicode MS" w:hAnsi="Arial" w:cs="Arial"/>
          <w:bCs/>
          <w:color w:val="000000" w:themeColor="text1"/>
          <w:sz w:val="22"/>
          <w:szCs w:val="22"/>
        </w:rPr>
        <w:t>6</w:t>
      </w:r>
      <w:r w:rsidR="00AE775A">
        <w:rPr>
          <w:rFonts w:ascii="Arial" w:eastAsia="Arial Unicode MS" w:hAnsi="Arial" w:cs="Arial"/>
          <w:bCs/>
          <w:color w:val="000000" w:themeColor="text1"/>
          <w:sz w:val="22"/>
          <w:szCs w:val="22"/>
        </w:rPr>
        <w:t>00 funcionarios</w:t>
      </w:r>
    </w:p>
    <w:p w14:paraId="4D79397E" w14:textId="4A0FA256" w:rsidR="00C47629" w:rsidRPr="009143AE" w:rsidRDefault="00C47629" w:rsidP="00C47629">
      <w:pPr>
        <w:jc w:val="both"/>
        <w:rPr>
          <w:rFonts w:ascii="Arial" w:eastAsia="Arial Unicode MS" w:hAnsi="Arial" w:cs="Arial"/>
          <w:bCs/>
          <w:color w:val="00B050"/>
        </w:rPr>
      </w:pPr>
      <w:r w:rsidRPr="009143AE">
        <w:rPr>
          <w:rFonts w:ascii="Arial" w:eastAsia="Arial Unicode MS" w:hAnsi="Arial" w:cs="Arial"/>
          <w:bCs/>
          <w:color w:val="000000" w:themeColor="text1"/>
          <w:sz w:val="22"/>
          <w:szCs w:val="22"/>
        </w:rPr>
        <w:t xml:space="preserve">INDICADOR: </w:t>
      </w:r>
      <w:r w:rsidRPr="001B3811">
        <w:rPr>
          <w:rFonts w:ascii="Arial" w:eastAsia="Arial Unicode MS" w:hAnsi="Arial" w:cs="Arial"/>
          <w:bCs/>
          <w:color w:val="000000" w:themeColor="text1"/>
          <w:sz w:val="22"/>
          <w:szCs w:val="22"/>
        </w:rPr>
        <w:t xml:space="preserve">numero de </w:t>
      </w:r>
      <w:r w:rsidR="00E408B9">
        <w:rPr>
          <w:rFonts w:ascii="Arial" w:eastAsia="Arial Unicode MS" w:hAnsi="Arial" w:cs="Arial"/>
          <w:bCs/>
          <w:color w:val="000000" w:themeColor="text1"/>
          <w:sz w:val="22"/>
          <w:szCs w:val="22"/>
        </w:rPr>
        <w:t xml:space="preserve">personas </w:t>
      </w:r>
      <w:r w:rsidRPr="001B3811">
        <w:rPr>
          <w:rFonts w:ascii="Arial" w:eastAsia="Arial Unicode MS" w:hAnsi="Arial" w:cs="Arial"/>
          <w:bCs/>
          <w:color w:val="000000" w:themeColor="text1"/>
          <w:sz w:val="22"/>
          <w:szCs w:val="22"/>
        </w:rPr>
        <w:t xml:space="preserve"> capacitados</w:t>
      </w:r>
    </w:p>
    <w:p w14:paraId="3E9F82D2" w14:textId="53A352C0" w:rsidR="00C47629" w:rsidRPr="00185EB8" w:rsidRDefault="00C47629" w:rsidP="00C47629">
      <w:pPr>
        <w:rPr>
          <w:rFonts w:ascii="Arial" w:eastAsia="Arial Unicode MS" w:hAnsi="Arial" w:cs="Arial"/>
          <w:b/>
          <w:color w:val="000000" w:themeColor="text1"/>
          <w:sz w:val="22"/>
          <w:szCs w:val="22"/>
        </w:rPr>
      </w:pPr>
      <w:r w:rsidRPr="00185EB8">
        <w:rPr>
          <w:rFonts w:ascii="Arial" w:eastAsia="Arial Unicode MS" w:hAnsi="Arial" w:cs="Arial"/>
          <w:b/>
          <w:color w:val="000000" w:themeColor="text1"/>
          <w:sz w:val="22"/>
          <w:szCs w:val="22"/>
        </w:rPr>
        <w:t xml:space="preserve">RESULTADO : </w:t>
      </w:r>
      <w:r w:rsidR="002A0B2A" w:rsidRPr="00185EB8">
        <w:rPr>
          <w:rFonts w:ascii="Arial" w:eastAsia="Arial Unicode MS" w:hAnsi="Arial" w:cs="Arial"/>
          <w:b/>
          <w:color w:val="000000" w:themeColor="text1"/>
          <w:sz w:val="22"/>
          <w:szCs w:val="22"/>
        </w:rPr>
        <w:t>0</w:t>
      </w:r>
    </w:p>
    <w:p w14:paraId="273E8A42" w14:textId="00339B23" w:rsidR="002A0B2A" w:rsidRPr="00AC4141" w:rsidRDefault="002A0B2A" w:rsidP="002A0B2A">
      <w:pPr>
        <w:jc w:val="both"/>
        <w:rPr>
          <w:rFonts w:ascii="Arial" w:eastAsia="Arial Unicode MS" w:hAnsi="Arial" w:cs="Arial"/>
          <w:bCs/>
        </w:rPr>
      </w:pPr>
      <w:r w:rsidRPr="00AC4141">
        <w:rPr>
          <w:rFonts w:ascii="Arial" w:eastAsia="Arial Unicode MS" w:hAnsi="Arial" w:cs="Arial"/>
          <w:bCs/>
        </w:rPr>
        <w:t>La oficina de Convenios manifiesta que se hace necesario replantear la meta , por cuanto al diseñar esta estrategia no se tuvo en cuenta la emergencia sanitaria expedida mediante decreto 417 del 17 de marzo y que en la actualidad se encuentra vigente , conforme a lo establecido en la resolución 2230 de fecha 27 de noviembre de 2020, con ocasión al virus sars-cov-2 (covid -19)</w:t>
      </w:r>
      <w:r w:rsidR="00240B0B">
        <w:rPr>
          <w:rFonts w:ascii="Arial" w:eastAsia="Arial Unicode MS" w:hAnsi="Arial" w:cs="Arial"/>
          <w:bCs/>
        </w:rPr>
        <w:t xml:space="preserve">, </w:t>
      </w:r>
      <w:r w:rsidRPr="00AC4141">
        <w:rPr>
          <w:rFonts w:ascii="Arial" w:eastAsia="Arial Unicode MS" w:hAnsi="Arial" w:cs="Arial"/>
          <w:bCs/>
        </w:rPr>
        <w:t xml:space="preserve">por otra parte, la emergencia sanitaria a conllevado a que el departamento de </w:t>
      </w:r>
      <w:r w:rsidR="00240B0B">
        <w:rPr>
          <w:rFonts w:ascii="Arial" w:eastAsia="Arial Unicode MS" w:hAnsi="Arial" w:cs="Arial"/>
          <w:bCs/>
        </w:rPr>
        <w:t>S</w:t>
      </w:r>
      <w:r w:rsidRPr="00AC4141">
        <w:rPr>
          <w:rFonts w:ascii="Arial" w:eastAsia="Arial Unicode MS" w:hAnsi="Arial" w:cs="Arial"/>
          <w:bCs/>
        </w:rPr>
        <w:t>antander tome medidas que disminuya el contagio y expansión del virus y por consiguiente se han decretado restricciones a la movilidad, al libre transito ,prohibiendo de esta manera aglomeraciones y obligando al distanciamiento social</w:t>
      </w:r>
      <w:r w:rsidR="00240B0B">
        <w:rPr>
          <w:rFonts w:ascii="Arial" w:eastAsia="Arial Unicode MS" w:hAnsi="Arial" w:cs="Arial"/>
          <w:bCs/>
        </w:rPr>
        <w:t>;</w:t>
      </w:r>
      <w:r w:rsidRPr="00AC4141">
        <w:rPr>
          <w:rFonts w:ascii="Arial" w:eastAsia="Arial Unicode MS" w:hAnsi="Arial" w:cs="Arial"/>
          <w:bCs/>
        </w:rPr>
        <w:t xml:space="preserve"> por lo antes mencionado y conforme al estado de emergencia sanitaria, que atraviesa el </w:t>
      </w:r>
      <w:r w:rsidR="00B973DF" w:rsidRPr="00AC4141">
        <w:rPr>
          <w:rFonts w:ascii="Arial" w:eastAsia="Arial Unicode MS" w:hAnsi="Arial" w:cs="Arial"/>
          <w:bCs/>
        </w:rPr>
        <w:t>departamento</w:t>
      </w:r>
      <w:r w:rsidRPr="00AC4141">
        <w:rPr>
          <w:rFonts w:ascii="Arial" w:eastAsia="Arial Unicode MS" w:hAnsi="Arial" w:cs="Arial"/>
          <w:bCs/>
        </w:rPr>
        <w:t xml:space="preserve"> de </w:t>
      </w:r>
      <w:r w:rsidR="006E71A7" w:rsidRPr="00AC4141">
        <w:rPr>
          <w:rFonts w:ascii="Arial" w:eastAsia="Arial Unicode MS" w:hAnsi="Arial" w:cs="Arial"/>
          <w:bCs/>
        </w:rPr>
        <w:t>Santander</w:t>
      </w:r>
      <w:r w:rsidRPr="00AC4141">
        <w:rPr>
          <w:rFonts w:ascii="Arial" w:eastAsia="Arial Unicode MS" w:hAnsi="Arial" w:cs="Arial"/>
          <w:bCs/>
        </w:rPr>
        <w:t xml:space="preserve">  se considera que no  es ajustada la meta establecida y por lo tanto se hace necesario replantearla.   </w:t>
      </w:r>
    </w:p>
    <w:p w14:paraId="65D5F449" w14:textId="1A1E2143" w:rsidR="00882D2F" w:rsidRPr="00AC4141" w:rsidRDefault="00882D2F" w:rsidP="00C47629">
      <w:pPr>
        <w:jc w:val="both"/>
        <w:rPr>
          <w:rFonts w:ascii="Arial" w:eastAsia="Arial Unicode MS" w:hAnsi="Arial" w:cs="Arial"/>
          <w:b/>
          <w:sz w:val="22"/>
          <w:szCs w:val="22"/>
        </w:rPr>
      </w:pPr>
    </w:p>
    <w:p w14:paraId="20963FA9" w14:textId="36A9F543" w:rsidR="002D6298" w:rsidRPr="00882D2F" w:rsidRDefault="00695494" w:rsidP="00AC4141">
      <w:pPr>
        <w:jc w:val="center"/>
        <w:rPr>
          <w:rFonts w:ascii="Arial" w:eastAsia="Arial Unicode MS" w:hAnsi="Arial" w:cs="Arial"/>
          <w:b/>
          <w:sz w:val="32"/>
          <w:szCs w:val="32"/>
          <w:u w:val="single"/>
        </w:rPr>
      </w:pPr>
      <w:r>
        <w:rPr>
          <w:rFonts w:ascii="Arial" w:eastAsia="Arial Unicode MS" w:hAnsi="Arial" w:cs="Arial"/>
          <w:b/>
          <w:sz w:val="32"/>
          <w:szCs w:val="32"/>
          <w:u w:val="single"/>
        </w:rPr>
        <w:t xml:space="preserve">PROGRAMA: </w:t>
      </w:r>
      <w:r w:rsidR="00882D2F" w:rsidRPr="00882D2F">
        <w:rPr>
          <w:rFonts w:ascii="Arial" w:eastAsia="Arial Unicode MS" w:hAnsi="Arial" w:cs="Arial"/>
          <w:b/>
          <w:sz w:val="32"/>
          <w:szCs w:val="32"/>
          <w:u w:val="single"/>
        </w:rPr>
        <w:t>SIEMPRE INFRAESTRUCTURA RED VIAL PRIMARIA -  PROYECTO ESTRATEGICO</w:t>
      </w:r>
    </w:p>
    <w:p w14:paraId="203A633D" w14:textId="639E9749" w:rsidR="002D6298" w:rsidRDefault="002D6298" w:rsidP="00882D2F">
      <w:pPr>
        <w:jc w:val="both"/>
        <w:rPr>
          <w:rFonts w:ascii="Arial" w:eastAsia="Arial Unicode MS" w:hAnsi="Arial" w:cs="Arial"/>
          <w:b/>
        </w:rPr>
      </w:pPr>
    </w:p>
    <w:p w14:paraId="561EC008" w14:textId="08202829" w:rsidR="00882D2F" w:rsidRPr="00695494" w:rsidRDefault="00882D2F" w:rsidP="00882D2F">
      <w:pPr>
        <w:jc w:val="both"/>
        <w:rPr>
          <w:rFonts w:ascii="Arial" w:eastAsia="Arial Unicode MS" w:hAnsi="Arial" w:cs="Arial"/>
          <w:b/>
          <w:i/>
          <w:iCs/>
        </w:rPr>
      </w:pPr>
      <w:r w:rsidRPr="00695494">
        <w:rPr>
          <w:rFonts w:ascii="Arial" w:eastAsia="Arial Unicode MS" w:hAnsi="Arial" w:cs="Arial"/>
          <w:b/>
          <w:i/>
          <w:iCs/>
          <w:sz w:val="28"/>
          <w:szCs w:val="28"/>
          <w:u w:val="single"/>
        </w:rPr>
        <w:t>OBJETIV</w:t>
      </w:r>
      <w:r w:rsidR="00695494" w:rsidRPr="00695494">
        <w:rPr>
          <w:rFonts w:ascii="Arial" w:eastAsia="Arial Unicode MS" w:hAnsi="Arial" w:cs="Arial"/>
          <w:b/>
          <w:i/>
          <w:iCs/>
          <w:sz w:val="28"/>
          <w:szCs w:val="28"/>
          <w:u w:val="single"/>
        </w:rPr>
        <w:t>O 3:</w:t>
      </w:r>
      <w:r w:rsidR="00695494" w:rsidRPr="00695494">
        <w:rPr>
          <w:rFonts w:ascii="Arial" w:eastAsia="Arial Unicode MS" w:hAnsi="Arial" w:cs="Arial"/>
          <w:b/>
          <w:i/>
          <w:iCs/>
        </w:rPr>
        <w:t xml:space="preserve"> GESTIONAR PROYECTOS DE INFRAESTRUCTURA EN CONECTIVIDAD VIAL CONTINUA Y EFICIENTE PARA AUMENTAR LA </w:t>
      </w:r>
      <w:r w:rsidR="00695494" w:rsidRPr="00695494">
        <w:rPr>
          <w:rFonts w:ascii="Arial" w:eastAsia="Arial Unicode MS" w:hAnsi="Arial" w:cs="Arial"/>
          <w:b/>
          <w:i/>
          <w:iCs/>
        </w:rPr>
        <w:lastRenderedPageBreak/>
        <w:t>COMPETITIVIDAD DEL DEPARTAMENTO CON FLUJOS PRODUCTIVOS, ECONÓMICOS, SOCIALES, CULTURALES Y TURÍSTICOS.</w:t>
      </w:r>
    </w:p>
    <w:p w14:paraId="19888F30" w14:textId="77777777" w:rsidR="00882D2F" w:rsidRDefault="00882D2F" w:rsidP="0048537E">
      <w:pPr>
        <w:jc w:val="center"/>
        <w:rPr>
          <w:rFonts w:ascii="Arial" w:eastAsia="Arial Unicode MS" w:hAnsi="Arial" w:cs="Arial"/>
          <w:b/>
        </w:rPr>
      </w:pPr>
    </w:p>
    <w:p w14:paraId="19635978" w14:textId="2711AA34" w:rsidR="002D6298" w:rsidRDefault="00E36660" w:rsidP="00E36660">
      <w:pPr>
        <w:jc w:val="both"/>
        <w:rPr>
          <w:rFonts w:ascii="Arial" w:hAnsi="Arial" w:cs="Arial"/>
          <w:b/>
          <w:bCs/>
          <w:color w:val="000000" w:themeColor="text1"/>
          <w:sz w:val="28"/>
          <w:szCs w:val="28"/>
          <w:u w:val="single"/>
          <w:lang w:val="es-CO" w:eastAsia="es-ES_tradnl"/>
        </w:rPr>
      </w:pPr>
      <w:r w:rsidRPr="00245B93">
        <w:rPr>
          <w:rFonts w:ascii="Arial" w:hAnsi="Arial" w:cs="Arial"/>
          <w:b/>
          <w:bCs/>
          <w:color w:val="000000" w:themeColor="text1"/>
          <w:sz w:val="28"/>
          <w:szCs w:val="28"/>
          <w:u w:val="single"/>
          <w:lang w:val="es-CO" w:eastAsia="es-ES_tradnl"/>
        </w:rPr>
        <w:t>ESTRATEGIA</w:t>
      </w:r>
      <w:r>
        <w:rPr>
          <w:rFonts w:ascii="Arial" w:hAnsi="Arial" w:cs="Arial"/>
          <w:b/>
          <w:bCs/>
          <w:color w:val="000000" w:themeColor="text1"/>
          <w:sz w:val="28"/>
          <w:szCs w:val="28"/>
          <w:u w:val="single"/>
          <w:lang w:val="es-CO" w:eastAsia="es-ES_tradnl"/>
        </w:rPr>
        <w:t xml:space="preserve"> </w:t>
      </w:r>
    </w:p>
    <w:p w14:paraId="5AA79805" w14:textId="0DDE7D31" w:rsidR="00E36660" w:rsidRDefault="00E36660" w:rsidP="00E36660">
      <w:pPr>
        <w:jc w:val="both"/>
        <w:rPr>
          <w:rFonts w:ascii="Arial" w:hAnsi="Arial" w:cs="Arial"/>
          <w:b/>
          <w:bCs/>
          <w:color w:val="000000" w:themeColor="text1"/>
          <w:lang w:val="es-CO" w:eastAsia="es-ES_tradnl"/>
        </w:rPr>
      </w:pPr>
      <w:r>
        <w:rPr>
          <w:rFonts w:ascii="Arial" w:hAnsi="Arial" w:cs="Arial"/>
          <w:b/>
          <w:bCs/>
          <w:color w:val="000000" w:themeColor="text1"/>
          <w:lang w:val="es-CO" w:eastAsia="es-ES_tradnl"/>
        </w:rPr>
        <w:t>“</w:t>
      </w:r>
      <w:r w:rsidRPr="00E36660">
        <w:rPr>
          <w:rFonts w:ascii="Arial" w:hAnsi="Arial" w:cs="Arial"/>
          <w:b/>
          <w:bCs/>
          <w:color w:val="000000" w:themeColor="text1"/>
          <w:lang w:val="es-CO" w:eastAsia="es-ES_tradnl"/>
        </w:rPr>
        <w:t>GESTIONAR 3 PROYECTOS PARA EL MEJORAMIENTO  DE LAS VIAS PRIMARIAS DEL DEPARTAMENTO</w:t>
      </w:r>
      <w:r>
        <w:rPr>
          <w:rFonts w:ascii="Arial" w:hAnsi="Arial" w:cs="Arial"/>
          <w:b/>
          <w:bCs/>
          <w:color w:val="000000" w:themeColor="text1"/>
          <w:lang w:val="es-CO" w:eastAsia="es-ES_tradnl"/>
        </w:rPr>
        <w:t>”</w:t>
      </w:r>
    </w:p>
    <w:p w14:paraId="3135C0B1" w14:textId="2CC1D7BF" w:rsidR="00E36660" w:rsidRPr="00CB5CCD" w:rsidRDefault="00E36660" w:rsidP="00E36660">
      <w:pPr>
        <w:jc w:val="both"/>
        <w:rPr>
          <w:rFonts w:ascii="Arial" w:eastAsia="Arial Unicode MS" w:hAnsi="Arial" w:cs="Arial"/>
          <w:bCs/>
          <w:color w:val="000000" w:themeColor="text1"/>
        </w:rPr>
      </w:pPr>
      <w:r w:rsidRPr="00CB5CCD">
        <w:rPr>
          <w:rFonts w:ascii="Arial" w:eastAsia="Arial Unicode MS" w:hAnsi="Arial" w:cs="Arial"/>
          <w:bCs/>
          <w:color w:val="000000" w:themeColor="text1"/>
        </w:rPr>
        <w:t xml:space="preserve">META CUATRIENIO:  </w:t>
      </w:r>
      <w:r w:rsidRPr="00E36660">
        <w:rPr>
          <w:rFonts w:ascii="Arial" w:eastAsia="Arial Unicode MS" w:hAnsi="Arial" w:cs="Arial"/>
          <w:bCs/>
          <w:color w:val="000000" w:themeColor="text1"/>
        </w:rPr>
        <w:t>Numero de proyectos viales de red primaria gestionada</w:t>
      </w:r>
    </w:p>
    <w:p w14:paraId="762E035D" w14:textId="542D912A" w:rsidR="00E36660" w:rsidRPr="00CB5CCD" w:rsidRDefault="00E36660" w:rsidP="00E36660">
      <w:pPr>
        <w:jc w:val="both"/>
        <w:rPr>
          <w:rFonts w:ascii="Arial" w:eastAsia="Arial Unicode MS" w:hAnsi="Arial" w:cs="Arial"/>
          <w:bCs/>
          <w:color w:val="000000" w:themeColor="text1"/>
          <w:sz w:val="22"/>
          <w:szCs w:val="22"/>
        </w:rPr>
      </w:pPr>
      <w:r w:rsidRPr="00CB5CCD">
        <w:rPr>
          <w:rFonts w:ascii="Arial" w:eastAsia="Arial Unicode MS" w:hAnsi="Arial" w:cs="Arial"/>
          <w:bCs/>
          <w:color w:val="000000" w:themeColor="text1"/>
          <w:sz w:val="22"/>
          <w:szCs w:val="22"/>
        </w:rPr>
        <w:t>META  202</w:t>
      </w:r>
      <w:r w:rsidR="007D38FC">
        <w:rPr>
          <w:rFonts w:ascii="Arial" w:eastAsia="Arial Unicode MS" w:hAnsi="Arial" w:cs="Arial"/>
          <w:bCs/>
          <w:color w:val="000000" w:themeColor="text1"/>
          <w:sz w:val="22"/>
          <w:szCs w:val="22"/>
        </w:rPr>
        <w:t>1</w:t>
      </w:r>
      <w:r w:rsidRPr="00CB5CCD">
        <w:rPr>
          <w:rFonts w:ascii="Arial" w:eastAsia="Arial Unicode MS" w:hAnsi="Arial" w:cs="Arial"/>
          <w:bCs/>
          <w:color w:val="000000" w:themeColor="text1"/>
          <w:sz w:val="22"/>
          <w:szCs w:val="22"/>
        </w:rPr>
        <w:t xml:space="preserve">: </w:t>
      </w:r>
      <w:r w:rsidR="009B6AEF">
        <w:rPr>
          <w:rFonts w:ascii="Arial" w:eastAsia="Arial Unicode MS" w:hAnsi="Arial" w:cs="Arial"/>
          <w:bCs/>
          <w:color w:val="000000" w:themeColor="text1"/>
          <w:sz w:val="22"/>
          <w:szCs w:val="22"/>
        </w:rPr>
        <w:t>1 proyecto</w:t>
      </w:r>
    </w:p>
    <w:p w14:paraId="5E440869" w14:textId="7DCD44BA" w:rsidR="00E36660" w:rsidRDefault="00E36660" w:rsidP="00E36660">
      <w:pPr>
        <w:jc w:val="both"/>
        <w:rPr>
          <w:rFonts w:ascii="Arial" w:eastAsia="Arial Unicode MS" w:hAnsi="Arial" w:cs="Arial"/>
          <w:b/>
          <w:color w:val="00B050"/>
        </w:rPr>
      </w:pPr>
      <w:r w:rsidRPr="009143AE">
        <w:rPr>
          <w:rFonts w:ascii="Arial" w:eastAsia="Arial Unicode MS" w:hAnsi="Arial" w:cs="Arial"/>
          <w:bCs/>
          <w:color w:val="000000" w:themeColor="text1"/>
          <w:sz w:val="22"/>
          <w:szCs w:val="22"/>
        </w:rPr>
        <w:t>INDICADOR</w:t>
      </w:r>
      <w:r w:rsidRPr="00A83127">
        <w:rPr>
          <w:rFonts w:ascii="Arial" w:eastAsia="Arial Unicode MS" w:hAnsi="Arial" w:cs="Arial"/>
          <w:b/>
          <w:color w:val="000000" w:themeColor="text1"/>
          <w:sz w:val="22"/>
          <w:szCs w:val="22"/>
        </w:rPr>
        <w:t>:</w:t>
      </w:r>
      <w:r w:rsidRPr="00245B93">
        <w:rPr>
          <w:rFonts w:ascii="Arial" w:eastAsia="Arial Unicode MS" w:hAnsi="Arial" w:cs="Arial"/>
          <w:bCs/>
          <w:color w:val="000000" w:themeColor="text1"/>
          <w:sz w:val="22"/>
          <w:szCs w:val="22"/>
        </w:rPr>
        <w:t xml:space="preserve"> </w:t>
      </w:r>
      <w:r w:rsidR="007D38FC">
        <w:rPr>
          <w:rFonts w:ascii="Arial" w:eastAsia="Arial Unicode MS" w:hAnsi="Arial" w:cs="Arial"/>
          <w:bCs/>
          <w:color w:val="000000" w:themeColor="text1"/>
          <w:sz w:val="22"/>
          <w:szCs w:val="22"/>
        </w:rPr>
        <w:t xml:space="preserve"> </w:t>
      </w:r>
      <w:r w:rsidR="00EE4302">
        <w:rPr>
          <w:rFonts w:ascii="Arial" w:eastAsia="Arial Unicode MS" w:hAnsi="Arial" w:cs="Arial"/>
          <w:bCs/>
          <w:color w:val="000000" w:themeColor="text1"/>
          <w:sz w:val="22"/>
          <w:szCs w:val="22"/>
        </w:rPr>
        <w:t>0</w:t>
      </w:r>
    </w:p>
    <w:p w14:paraId="259CC53E" w14:textId="77777777" w:rsidR="00797FEC" w:rsidRDefault="00E36660" w:rsidP="00785744">
      <w:pPr>
        <w:jc w:val="both"/>
        <w:rPr>
          <w:rFonts w:ascii="Arial" w:hAnsi="Arial" w:cs="Arial"/>
          <w:b/>
          <w:color w:val="000000" w:themeColor="text1"/>
          <w:sz w:val="22"/>
          <w:lang w:val="es-CO" w:eastAsia="es-CO"/>
        </w:rPr>
      </w:pPr>
      <w:r w:rsidRPr="00D96428">
        <w:rPr>
          <w:rFonts w:ascii="Arial" w:eastAsia="Arial Unicode MS" w:hAnsi="Arial" w:cs="Arial"/>
          <w:b/>
          <w:color w:val="000000" w:themeColor="text1"/>
          <w:sz w:val="22"/>
          <w:szCs w:val="22"/>
        </w:rPr>
        <w:t>RESULTADO</w:t>
      </w:r>
      <w:r w:rsidR="00D96428" w:rsidRPr="00D96428">
        <w:rPr>
          <w:rFonts w:ascii="Arial" w:eastAsia="Arial Unicode MS" w:hAnsi="Arial" w:cs="Arial"/>
          <w:b/>
          <w:color w:val="000000" w:themeColor="text1"/>
          <w:sz w:val="22"/>
          <w:szCs w:val="22"/>
        </w:rPr>
        <w:t xml:space="preserve">: </w:t>
      </w:r>
      <w:r w:rsidR="00D96428" w:rsidRPr="00C8456F">
        <w:rPr>
          <w:rFonts w:ascii="Arial" w:eastAsia="Arial Unicode MS" w:hAnsi="Arial" w:cs="Arial"/>
          <w:bCs/>
          <w:color w:val="000000" w:themeColor="text1"/>
          <w:sz w:val="22"/>
          <w:szCs w:val="22"/>
        </w:rPr>
        <w:t>en proceso</w:t>
      </w:r>
      <w:r w:rsidR="00D96428" w:rsidRPr="00D96428">
        <w:rPr>
          <w:rFonts w:ascii="Arial" w:eastAsia="Arial Unicode MS" w:hAnsi="Arial" w:cs="Arial"/>
          <w:b/>
          <w:color w:val="000000" w:themeColor="text1"/>
          <w:sz w:val="22"/>
          <w:szCs w:val="22"/>
        </w:rPr>
        <w:t xml:space="preserve"> </w:t>
      </w:r>
    </w:p>
    <w:p w14:paraId="5B5750F5" w14:textId="0A479BBE" w:rsidR="00785744" w:rsidRPr="00797FEC" w:rsidRDefault="00C61B8C" w:rsidP="00785744">
      <w:pPr>
        <w:jc w:val="both"/>
        <w:rPr>
          <w:rFonts w:ascii="Arial" w:hAnsi="Arial" w:cs="Arial"/>
          <w:b/>
          <w:color w:val="000000" w:themeColor="text1"/>
          <w:sz w:val="22"/>
          <w:lang w:val="es-CO" w:eastAsia="es-CO"/>
        </w:rPr>
      </w:pPr>
      <w:r>
        <w:rPr>
          <w:rFonts w:ascii="Arial" w:hAnsi="Arial" w:cs="Arial"/>
          <w:bCs/>
          <w:sz w:val="22"/>
          <w:lang w:val="es-CO" w:eastAsia="es-CO"/>
        </w:rPr>
        <w:t xml:space="preserve"> </w:t>
      </w:r>
      <w:r w:rsidR="00785744">
        <w:rPr>
          <w:rFonts w:ascii="Arial" w:hAnsi="Arial" w:cs="Arial"/>
          <w:bCs/>
          <w:sz w:val="22"/>
          <w:lang w:val="es-CO" w:eastAsia="es-CO"/>
        </w:rPr>
        <w:t xml:space="preserve">IDESAN actualmente administra los peajes de Lebrija y Rionegro, mediante Ordenanza No. </w:t>
      </w:r>
      <w:r w:rsidR="00785744" w:rsidRPr="001F11A2">
        <w:rPr>
          <w:rFonts w:ascii="Arial" w:hAnsi="Arial" w:cs="Arial"/>
          <w:bCs/>
          <w:sz w:val="22"/>
          <w:lang w:val="es-CO" w:eastAsia="es-CO"/>
        </w:rPr>
        <w:t>11 del 3 de mayo del 2021, la Asamblea Departamental Autoriza al Gobernador de Santander para comprometer vigencias futuras 2021, 2022 y 2023, para ejecutar los proyectos:</w:t>
      </w:r>
      <w:r w:rsidR="00785744">
        <w:rPr>
          <w:rFonts w:ascii="Arial" w:hAnsi="Arial" w:cs="Arial"/>
          <w:bCs/>
          <w:sz w:val="22"/>
          <w:lang w:val="es-CO" w:eastAsia="es-CO"/>
        </w:rPr>
        <w:t xml:space="preserve"> </w:t>
      </w:r>
    </w:p>
    <w:p w14:paraId="398A7DD5" w14:textId="77777777" w:rsidR="00785744" w:rsidRPr="002E1945" w:rsidRDefault="00785744" w:rsidP="00785744">
      <w:pPr>
        <w:rPr>
          <w:rFonts w:ascii="Arial" w:hAnsi="Arial" w:cs="Arial"/>
        </w:rPr>
      </w:pPr>
    </w:p>
    <w:p w14:paraId="110A35F0" w14:textId="1B7AB1AC" w:rsidR="00785744" w:rsidRPr="00444465" w:rsidRDefault="00606499" w:rsidP="00785744">
      <w:pPr>
        <w:numPr>
          <w:ilvl w:val="0"/>
          <w:numId w:val="26"/>
        </w:numPr>
        <w:jc w:val="both"/>
        <w:rPr>
          <w:rFonts w:ascii="Arial" w:hAnsi="Arial" w:cs="Arial"/>
          <w:b/>
          <w:bCs/>
        </w:rPr>
      </w:pPr>
      <w:r>
        <w:rPr>
          <w:rFonts w:ascii="Arial" w:hAnsi="Arial" w:cs="Arial"/>
          <w:color w:val="000000"/>
          <w:lang w:eastAsia="es-CO"/>
        </w:rPr>
        <w:t>M</w:t>
      </w:r>
      <w:r w:rsidR="00CB3137" w:rsidRPr="00444465">
        <w:rPr>
          <w:rFonts w:ascii="Arial" w:hAnsi="Arial" w:cs="Arial"/>
          <w:color w:val="000000"/>
          <w:lang w:eastAsia="es-CO"/>
        </w:rPr>
        <w:t xml:space="preserve">antenimiento rutinario de las </w:t>
      </w:r>
      <w:r w:rsidR="00797FEC" w:rsidRPr="00444465">
        <w:rPr>
          <w:rFonts w:ascii="Arial" w:hAnsi="Arial" w:cs="Arial"/>
          <w:color w:val="000000"/>
          <w:lang w:eastAsia="es-CO"/>
        </w:rPr>
        <w:t>vías</w:t>
      </w:r>
      <w:r w:rsidR="00CB3137" w:rsidRPr="00444465">
        <w:rPr>
          <w:rFonts w:ascii="Arial" w:hAnsi="Arial" w:cs="Arial"/>
          <w:color w:val="000000"/>
          <w:lang w:eastAsia="es-CO"/>
        </w:rPr>
        <w:t xml:space="preserve"> que se encuentran a cargo del instituto financiero para el desarrollo de </w:t>
      </w:r>
      <w:r w:rsidR="00CE14EC" w:rsidRPr="00444465">
        <w:rPr>
          <w:rFonts w:ascii="Arial" w:hAnsi="Arial" w:cs="Arial"/>
          <w:color w:val="000000"/>
          <w:lang w:eastAsia="es-CO"/>
        </w:rPr>
        <w:t>Santander</w:t>
      </w:r>
      <w:r w:rsidR="00CB3137" w:rsidRPr="00444465">
        <w:rPr>
          <w:rFonts w:ascii="Arial" w:hAnsi="Arial" w:cs="Arial"/>
          <w:color w:val="000000"/>
          <w:lang w:eastAsia="es-CO"/>
        </w:rPr>
        <w:t xml:space="preserve"> – </w:t>
      </w:r>
      <w:r w:rsidR="00797FEC">
        <w:rPr>
          <w:rFonts w:ascii="Arial" w:hAnsi="Arial" w:cs="Arial"/>
          <w:color w:val="000000"/>
          <w:lang w:eastAsia="es-CO"/>
        </w:rPr>
        <w:t>I</w:t>
      </w:r>
      <w:r w:rsidR="00CB3137" w:rsidRPr="00444465">
        <w:rPr>
          <w:rFonts w:ascii="Arial" w:hAnsi="Arial" w:cs="Arial"/>
          <w:color w:val="000000"/>
          <w:lang w:eastAsia="es-CO"/>
        </w:rPr>
        <w:t>desan.</w:t>
      </w:r>
    </w:p>
    <w:p w14:paraId="4FC3FEB2" w14:textId="77777777" w:rsidR="00785744" w:rsidRPr="002E1945" w:rsidRDefault="00785744" w:rsidP="00785744">
      <w:pPr>
        <w:jc w:val="both"/>
        <w:rPr>
          <w:rFonts w:ascii="Arial" w:hAnsi="Arial" w:cs="Arial"/>
        </w:rPr>
      </w:pPr>
    </w:p>
    <w:p w14:paraId="2D0EC995" w14:textId="01DD2B71" w:rsidR="00785744" w:rsidRPr="00444465" w:rsidRDefault="00797FEC" w:rsidP="00785744">
      <w:pPr>
        <w:numPr>
          <w:ilvl w:val="0"/>
          <w:numId w:val="26"/>
        </w:numPr>
        <w:jc w:val="both"/>
        <w:rPr>
          <w:rFonts w:ascii="Arial" w:hAnsi="Arial" w:cs="Arial"/>
        </w:rPr>
      </w:pPr>
      <w:r>
        <w:rPr>
          <w:rFonts w:ascii="Arial" w:hAnsi="Arial" w:cs="Arial"/>
          <w:color w:val="000000"/>
          <w:lang w:eastAsia="es-CO"/>
        </w:rPr>
        <w:t>A</w:t>
      </w:r>
      <w:r w:rsidRPr="00444465">
        <w:rPr>
          <w:rFonts w:ascii="Arial" w:hAnsi="Arial" w:cs="Arial"/>
          <w:color w:val="000000"/>
          <w:lang w:eastAsia="es-CO"/>
        </w:rPr>
        <w:t>dministración</w:t>
      </w:r>
      <w:r w:rsidR="00CB3137" w:rsidRPr="00444465">
        <w:rPr>
          <w:rFonts w:ascii="Arial" w:hAnsi="Arial" w:cs="Arial"/>
          <w:color w:val="000000"/>
          <w:lang w:eastAsia="es-CO"/>
        </w:rPr>
        <w:t xml:space="preserve"> vial de las </w:t>
      </w:r>
      <w:r w:rsidR="00CE14EC" w:rsidRPr="00444465">
        <w:rPr>
          <w:rFonts w:ascii="Arial" w:hAnsi="Arial" w:cs="Arial"/>
          <w:color w:val="000000"/>
          <w:lang w:eastAsia="es-CO"/>
        </w:rPr>
        <w:t>vías</w:t>
      </w:r>
      <w:r w:rsidR="00CB3137" w:rsidRPr="00444465">
        <w:rPr>
          <w:rFonts w:ascii="Arial" w:hAnsi="Arial" w:cs="Arial"/>
          <w:color w:val="000000"/>
          <w:lang w:eastAsia="es-CO"/>
        </w:rPr>
        <w:t xml:space="preserve"> a cargo de </w:t>
      </w:r>
      <w:r w:rsidR="008638C9">
        <w:rPr>
          <w:rFonts w:ascii="Arial" w:hAnsi="Arial" w:cs="Arial"/>
          <w:color w:val="000000"/>
          <w:lang w:eastAsia="es-CO"/>
        </w:rPr>
        <w:t>I</w:t>
      </w:r>
      <w:r w:rsidR="00CB3137" w:rsidRPr="00444465">
        <w:rPr>
          <w:rFonts w:ascii="Arial" w:hAnsi="Arial" w:cs="Arial"/>
          <w:color w:val="000000"/>
          <w:lang w:eastAsia="es-CO"/>
        </w:rPr>
        <w:t>desan.</w:t>
      </w:r>
    </w:p>
    <w:p w14:paraId="2B582795" w14:textId="77777777" w:rsidR="00785744" w:rsidRPr="002E1945" w:rsidRDefault="00785744" w:rsidP="00785744">
      <w:pPr>
        <w:jc w:val="both"/>
        <w:rPr>
          <w:rFonts w:ascii="Arial" w:hAnsi="Arial" w:cs="Arial"/>
        </w:rPr>
      </w:pPr>
    </w:p>
    <w:p w14:paraId="6FF3396C" w14:textId="7EF84924" w:rsidR="00785744" w:rsidRPr="00444465" w:rsidRDefault="00606499" w:rsidP="00785744">
      <w:pPr>
        <w:numPr>
          <w:ilvl w:val="0"/>
          <w:numId w:val="26"/>
        </w:numPr>
        <w:jc w:val="both"/>
        <w:rPr>
          <w:rFonts w:ascii="Arial" w:hAnsi="Arial" w:cs="Arial"/>
        </w:rPr>
      </w:pPr>
      <w:r>
        <w:rPr>
          <w:rFonts w:ascii="Arial" w:hAnsi="Arial" w:cs="Arial"/>
        </w:rPr>
        <w:t>I</w:t>
      </w:r>
      <w:r w:rsidR="00CB3137" w:rsidRPr="00444465">
        <w:rPr>
          <w:rFonts w:ascii="Arial" w:hAnsi="Arial" w:cs="Arial"/>
        </w:rPr>
        <w:t xml:space="preserve">nterventoría </w:t>
      </w:r>
      <w:r w:rsidR="00CB3137" w:rsidRPr="00444465">
        <w:rPr>
          <w:rFonts w:ascii="Arial" w:hAnsi="Arial" w:cs="Arial"/>
          <w:snapToGrid w:val="0"/>
        </w:rPr>
        <w:t>operativa, administrativa, financiera y de sistemas al contrato de concesión para que opere</w:t>
      </w:r>
      <w:r w:rsidR="00CB3137" w:rsidRPr="00444465">
        <w:rPr>
          <w:rFonts w:ascii="Arial" w:hAnsi="Arial" w:cs="Arial"/>
        </w:rPr>
        <w:t xml:space="preserve">, organice y gestione totalmente el servicio de recaudo de las tasas de peaje en las estaciones de peaje y opere las estaciones de pesaje que se encuentran a cargo de </w:t>
      </w:r>
      <w:r w:rsidR="00797FEC">
        <w:rPr>
          <w:rFonts w:ascii="Arial" w:hAnsi="Arial" w:cs="Arial"/>
        </w:rPr>
        <w:t>I</w:t>
      </w:r>
      <w:r w:rsidR="00CB3137" w:rsidRPr="00444465">
        <w:rPr>
          <w:rFonts w:ascii="Arial" w:hAnsi="Arial" w:cs="Arial"/>
        </w:rPr>
        <w:t>desan.</w:t>
      </w:r>
    </w:p>
    <w:p w14:paraId="60EECA36" w14:textId="77777777" w:rsidR="00785744" w:rsidRPr="002E1945" w:rsidRDefault="00785744" w:rsidP="00785744">
      <w:pPr>
        <w:jc w:val="both"/>
        <w:rPr>
          <w:rFonts w:ascii="Arial" w:hAnsi="Arial" w:cs="Arial"/>
        </w:rPr>
      </w:pPr>
    </w:p>
    <w:p w14:paraId="43D05BB3" w14:textId="5972AE69" w:rsidR="00785744" w:rsidRPr="00444465" w:rsidRDefault="00606499" w:rsidP="00785744">
      <w:pPr>
        <w:numPr>
          <w:ilvl w:val="0"/>
          <w:numId w:val="26"/>
        </w:numPr>
        <w:jc w:val="both"/>
        <w:rPr>
          <w:rFonts w:ascii="Arial" w:hAnsi="Arial" w:cs="Arial"/>
        </w:rPr>
      </w:pPr>
      <w:r>
        <w:rPr>
          <w:rFonts w:ascii="Arial" w:hAnsi="Arial" w:cs="Arial"/>
          <w:color w:val="000000"/>
          <w:lang w:eastAsia="es-CO"/>
        </w:rPr>
        <w:t>R</w:t>
      </w:r>
      <w:r w:rsidR="00CB3137" w:rsidRPr="00444465">
        <w:rPr>
          <w:rFonts w:ascii="Arial" w:hAnsi="Arial" w:cs="Arial"/>
          <w:color w:val="000000"/>
          <w:lang w:eastAsia="es-CO"/>
        </w:rPr>
        <w:t xml:space="preserve">ehabilitación del tramo vial comprendido entre la intersección de palenque comprendida la totalidad de la intersección (pr 71+310 de la ruta 6602 - pr 10+100 de la ruta 45 a st 08) hasta café madrid (pr 19+300de la ruta 45 ast 08) y reconstrucción del puente las navas ubicado en el pr 16+525   del sector intersección palenque – café madrid, en el departamento de </w:t>
      </w:r>
      <w:r w:rsidR="0043229F" w:rsidRPr="00444465">
        <w:rPr>
          <w:rFonts w:ascii="Arial" w:hAnsi="Arial" w:cs="Arial"/>
          <w:color w:val="000000"/>
          <w:lang w:eastAsia="es-CO"/>
        </w:rPr>
        <w:t>Santander</w:t>
      </w:r>
      <w:r w:rsidR="00CB3137" w:rsidRPr="00444465">
        <w:rPr>
          <w:rFonts w:ascii="Arial" w:hAnsi="Arial" w:cs="Arial"/>
          <w:color w:val="000000"/>
          <w:lang w:eastAsia="es-CO"/>
        </w:rPr>
        <w:t>.</w:t>
      </w:r>
    </w:p>
    <w:p w14:paraId="2B5AB2F4" w14:textId="77777777" w:rsidR="00785744" w:rsidRPr="002E1945" w:rsidRDefault="00785744" w:rsidP="00785744">
      <w:pPr>
        <w:jc w:val="both"/>
        <w:rPr>
          <w:rFonts w:ascii="Arial" w:hAnsi="Arial" w:cs="Arial"/>
        </w:rPr>
      </w:pPr>
    </w:p>
    <w:p w14:paraId="518FF4B6" w14:textId="1B00DF20" w:rsidR="00785744" w:rsidRPr="00444465" w:rsidRDefault="00606499" w:rsidP="00785744">
      <w:pPr>
        <w:numPr>
          <w:ilvl w:val="0"/>
          <w:numId w:val="26"/>
        </w:numPr>
        <w:jc w:val="both"/>
        <w:rPr>
          <w:rFonts w:ascii="Arial" w:hAnsi="Arial" w:cs="Arial"/>
        </w:rPr>
      </w:pPr>
      <w:r>
        <w:rPr>
          <w:rFonts w:ascii="Arial" w:hAnsi="Arial" w:cs="Arial"/>
          <w:color w:val="000000"/>
          <w:lang w:eastAsia="es-CO"/>
        </w:rPr>
        <w:t>I</w:t>
      </w:r>
      <w:r w:rsidR="00CB3137" w:rsidRPr="00444465">
        <w:rPr>
          <w:rFonts w:ascii="Arial" w:hAnsi="Arial" w:cs="Arial"/>
          <w:color w:val="000000"/>
          <w:lang w:eastAsia="es-CO"/>
        </w:rPr>
        <w:t xml:space="preserve">nterventoría para la rehabilitación del tramo vial comprendido entre la intersección de palenque comprendida la totalidad de la intersección (pr 71+310 de la ruta 6602 - pr 10+100 de la ruta 45 a st 08) hasta café madrid (pr 19+300de la ruta 45 ast 08) y reconstrucción del puente las navas ubicado en el pr 16+525   del sector intersección palenque – café </w:t>
      </w:r>
      <w:r w:rsidR="009F3143" w:rsidRPr="00444465">
        <w:rPr>
          <w:rFonts w:ascii="Arial" w:hAnsi="Arial" w:cs="Arial"/>
          <w:color w:val="000000"/>
          <w:lang w:eastAsia="es-CO"/>
        </w:rPr>
        <w:t>Madrid</w:t>
      </w:r>
      <w:r w:rsidR="00CB3137" w:rsidRPr="00444465">
        <w:rPr>
          <w:rFonts w:ascii="Arial" w:hAnsi="Arial" w:cs="Arial"/>
          <w:color w:val="000000"/>
          <w:lang w:eastAsia="es-CO"/>
        </w:rPr>
        <w:t xml:space="preserve">, en el departamento de </w:t>
      </w:r>
      <w:r w:rsidR="009F3143" w:rsidRPr="00444465">
        <w:rPr>
          <w:rFonts w:ascii="Arial" w:hAnsi="Arial" w:cs="Arial"/>
          <w:color w:val="000000"/>
          <w:lang w:eastAsia="es-CO"/>
        </w:rPr>
        <w:t>Santander</w:t>
      </w:r>
      <w:r w:rsidR="00CB3137" w:rsidRPr="00444465">
        <w:rPr>
          <w:rFonts w:ascii="Arial" w:hAnsi="Arial" w:cs="Arial"/>
          <w:color w:val="000000"/>
          <w:lang w:eastAsia="es-CO"/>
        </w:rPr>
        <w:t>.</w:t>
      </w:r>
    </w:p>
    <w:p w14:paraId="1AABBB31" w14:textId="77777777" w:rsidR="00785744" w:rsidRPr="00444465" w:rsidRDefault="00785744" w:rsidP="00785744">
      <w:pPr>
        <w:jc w:val="both"/>
        <w:rPr>
          <w:rFonts w:ascii="Arial" w:hAnsi="Arial" w:cs="Arial"/>
        </w:rPr>
      </w:pPr>
    </w:p>
    <w:p w14:paraId="49390ECE" w14:textId="420557B7" w:rsidR="00785744" w:rsidRPr="00444465" w:rsidRDefault="00606499" w:rsidP="00785744">
      <w:pPr>
        <w:numPr>
          <w:ilvl w:val="0"/>
          <w:numId w:val="26"/>
        </w:numPr>
        <w:jc w:val="both"/>
        <w:rPr>
          <w:rFonts w:ascii="Arial" w:hAnsi="Arial" w:cs="Arial"/>
        </w:rPr>
      </w:pPr>
      <w:r>
        <w:rPr>
          <w:rFonts w:ascii="Arial" w:hAnsi="Arial" w:cs="Arial"/>
          <w:color w:val="000000"/>
          <w:lang w:eastAsia="es-CO"/>
        </w:rPr>
        <w:t>R</w:t>
      </w:r>
      <w:r w:rsidR="00CB3137" w:rsidRPr="00444465">
        <w:rPr>
          <w:rFonts w:ascii="Arial" w:hAnsi="Arial" w:cs="Arial"/>
          <w:color w:val="000000"/>
          <w:lang w:eastAsia="es-CO"/>
        </w:rPr>
        <w:t xml:space="preserve">ehabilitación del tramo comprendido entre el </w:t>
      </w:r>
      <w:r w:rsidR="009F3143">
        <w:rPr>
          <w:rFonts w:ascii="Arial" w:hAnsi="Arial" w:cs="Arial"/>
          <w:color w:val="000000"/>
          <w:lang w:eastAsia="es-CO"/>
        </w:rPr>
        <w:t>CAI</w:t>
      </w:r>
      <w:r w:rsidR="00CB3137" w:rsidRPr="00444465">
        <w:rPr>
          <w:rFonts w:ascii="Arial" w:hAnsi="Arial" w:cs="Arial"/>
          <w:color w:val="000000"/>
          <w:lang w:eastAsia="es-CO"/>
        </w:rPr>
        <w:t xml:space="preserve"> la virgen (</w:t>
      </w:r>
      <w:r w:rsidR="009F3143" w:rsidRPr="00444465">
        <w:rPr>
          <w:rFonts w:ascii="Arial" w:hAnsi="Arial" w:cs="Arial"/>
          <w:color w:val="000000"/>
          <w:lang w:eastAsia="es-CO"/>
        </w:rPr>
        <w:t>Bucaramanga</w:t>
      </w:r>
      <w:r w:rsidR="00CB3137" w:rsidRPr="00444465">
        <w:rPr>
          <w:rFonts w:ascii="Arial" w:hAnsi="Arial" w:cs="Arial"/>
          <w:color w:val="000000"/>
          <w:lang w:eastAsia="es-CO"/>
        </w:rPr>
        <w:t xml:space="preserve"> cruce carrera 15 calle 3) y la intersección la cemento (pr0+300 ruta 45a08) y la construcción de la segunda calzada del tramo comprendido entre el cai la virgen (</w:t>
      </w:r>
      <w:r w:rsidR="009F3143" w:rsidRPr="00444465">
        <w:rPr>
          <w:rFonts w:ascii="Arial" w:hAnsi="Arial" w:cs="Arial"/>
          <w:color w:val="000000"/>
          <w:lang w:eastAsia="es-CO"/>
        </w:rPr>
        <w:t>Bucaramanga</w:t>
      </w:r>
      <w:r w:rsidR="00CB3137" w:rsidRPr="00444465">
        <w:rPr>
          <w:rFonts w:ascii="Arial" w:hAnsi="Arial" w:cs="Arial"/>
          <w:color w:val="000000"/>
          <w:lang w:eastAsia="es-CO"/>
        </w:rPr>
        <w:t xml:space="preserve"> cruce carrera 15 calle 3) y la intersección la cemento (pr0+300 ruta 45a08).</w:t>
      </w:r>
    </w:p>
    <w:p w14:paraId="2CF9E408" w14:textId="77777777" w:rsidR="00785744" w:rsidRPr="00444465" w:rsidRDefault="00785744" w:rsidP="00785744">
      <w:pPr>
        <w:jc w:val="both"/>
        <w:rPr>
          <w:rFonts w:ascii="Arial" w:hAnsi="Arial" w:cs="Arial"/>
        </w:rPr>
      </w:pPr>
    </w:p>
    <w:p w14:paraId="09ADCFAA" w14:textId="7D9ADCC3" w:rsidR="00785744" w:rsidRPr="00444465" w:rsidRDefault="00606499" w:rsidP="00785744">
      <w:pPr>
        <w:numPr>
          <w:ilvl w:val="0"/>
          <w:numId w:val="26"/>
        </w:numPr>
        <w:jc w:val="both"/>
        <w:rPr>
          <w:rFonts w:ascii="Arial" w:hAnsi="Arial" w:cs="Arial"/>
        </w:rPr>
      </w:pPr>
      <w:r>
        <w:rPr>
          <w:rFonts w:ascii="Arial" w:hAnsi="Arial" w:cs="Arial"/>
          <w:color w:val="000000"/>
          <w:lang w:eastAsia="es-CO"/>
        </w:rPr>
        <w:lastRenderedPageBreak/>
        <w:t>R</w:t>
      </w:r>
      <w:r w:rsidR="00CB3137" w:rsidRPr="00444465">
        <w:rPr>
          <w:rFonts w:ascii="Arial" w:hAnsi="Arial" w:cs="Arial"/>
          <w:color w:val="000000"/>
          <w:lang w:eastAsia="es-CO"/>
        </w:rPr>
        <w:t>ealizar la interventoría para la rehabilitación del tramo comprendido entre el cai la virgen (</w:t>
      </w:r>
      <w:r w:rsidR="009F3143" w:rsidRPr="00444465">
        <w:rPr>
          <w:rFonts w:ascii="Arial" w:hAnsi="Arial" w:cs="Arial"/>
          <w:color w:val="000000"/>
          <w:lang w:eastAsia="es-CO"/>
        </w:rPr>
        <w:t>Bucaramanga</w:t>
      </w:r>
      <w:r w:rsidR="00CB3137" w:rsidRPr="00444465">
        <w:rPr>
          <w:rFonts w:ascii="Arial" w:hAnsi="Arial" w:cs="Arial"/>
          <w:color w:val="000000"/>
          <w:lang w:eastAsia="es-CO"/>
        </w:rPr>
        <w:t xml:space="preserve"> cruce carrera 15 calle 3) y la intersección la cemento (pr0+300 ruta 45a08) y la construcción de la segunda calzada del tramo comprendido entre el cai la virgen (</w:t>
      </w:r>
      <w:r w:rsidR="009F3143" w:rsidRPr="00444465">
        <w:rPr>
          <w:rFonts w:ascii="Arial" w:hAnsi="Arial" w:cs="Arial"/>
          <w:color w:val="000000"/>
          <w:lang w:eastAsia="es-CO"/>
        </w:rPr>
        <w:t>Bucaramanga</w:t>
      </w:r>
      <w:r w:rsidR="00CB3137" w:rsidRPr="00444465">
        <w:rPr>
          <w:rFonts w:ascii="Arial" w:hAnsi="Arial" w:cs="Arial"/>
          <w:color w:val="000000"/>
          <w:lang w:eastAsia="es-CO"/>
        </w:rPr>
        <w:t xml:space="preserve"> cruce carrera 15 calle 3) y la intersección la cemento (pr0+300 ruta 45a08)</w:t>
      </w:r>
    </w:p>
    <w:p w14:paraId="6C046E8B" w14:textId="77777777" w:rsidR="00785744" w:rsidRPr="008564A7" w:rsidRDefault="00785744" w:rsidP="00785744">
      <w:pPr>
        <w:widowControl w:val="0"/>
        <w:autoSpaceDE w:val="0"/>
        <w:autoSpaceDN w:val="0"/>
        <w:ind w:left="360"/>
        <w:jc w:val="both"/>
        <w:rPr>
          <w:rFonts w:ascii="Arial" w:hAnsi="Arial" w:cs="Arial"/>
          <w:color w:val="000000"/>
        </w:rPr>
      </w:pPr>
    </w:p>
    <w:p w14:paraId="0111B6C6" w14:textId="77777777" w:rsidR="00785744" w:rsidRPr="008564A7" w:rsidRDefault="00785744" w:rsidP="00785744">
      <w:pPr>
        <w:jc w:val="both"/>
        <w:rPr>
          <w:rFonts w:ascii="Arial" w:hAnsi="Arial" w:cs="Arial"/>
          <w:bCs/>
          <w:lang w:val="es-CO" w:eastAsia="es-CO"/>
        </w:rPr>
      </w:pPr>
      <w:r w:rsidRPr="008564A7">
        <w:rPr>
          <w:rFonts w:ascii="Arial" w:hAnsi="Arial" w:cs="Arial"/>
          <w:bCs/>
          <w:lang w:val="es-CO" w:eastAsia="es-CO"/>
        </w:rPr>
        <w:t xml:space="preserve">A la fecha nos encontramos en proceso precontractual IDE-LP-001-2021 – (Acto administrativo de apertura), que contempla los siguientes objetos </w:t>
      </w:r>
    </w:p>
    <w:p w14:paraId="1F9D692D" w14:textId="77777777" w:rsidR="00785744" w:rsidRDefault="00785744" w:rsidP="00785744">
      <w:pPr>
        <w:jc w:val="both"/>
        <w:rPr>
          <w:rFonts w:ascii="Arial" w:hAnsi="Arial" w:cs="Arial"/>
          <w:bCs/>
          <w:sz w:val="22"/>
          <w:lang w:val="es-CO" w:eastAsia="es-CO"/>
        </w:rPr>
      </w:pPr>
    </w:p>
    <w:p w14:paraId="74D8B35F" w14:textId="77777777" w:rsidR="00785744" w:rsidRPr="00E9481D" w:rsidRDefault="00785744" w:rsidP="00785744">
      <w:pPr>
        <w:jc w:val="both"/>
        <w:rPr>
          <w:rFonts w:ascii="Arial" w:hAnsi="Arial" w:cs="Arial"/>
          <w:b/>
          <w:sz w:val="22"/>
          <w:lang w:val="es-CO" w:eastAsia="es-CO"/>
        </w:rPr>
      </w:pPr>
      <w:r>
        <w:rPr>
          <w:rFonts w:ascii="Arial" w:hAnsi="Arial" w:cs="Arial"/>
          <w:b/>
          <w:sz w:val="22"/>
          <w:lang w:val="es-CO" w:eastAsia="es-CO"/>
        </w:rPr>
        <w:t>IDENTIFICACION DEL PROYECTO:</w:t>
      </w:r>
    </w:p>
    <w:p w14:paraId="3866288E" w14:textId="77777777" w:rsidR="00785744" w:rsidRDefault="00785744" w:rsidP="00785744">
      <w:pPr>
        <w:jc w:val="both"/>
        <w:rPr>
          <w:rFonts w:ascii="Arial" w:hAnsi="Arial" w:cs="Arial"/>
          <w:bCs/>
          <w:sz w:val="22"/>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3017"/>
      </w:tblGrid>
      <w:tr w:rsidR="00785744" w:rsidRPr="003D785C" w14:paraId="72C29381" w14:textId="77777777" w:rsidTr="00416B3A">
        <w:tc>
          <w:tcPr>
            <w:tcW w:w="5596" w:type="dxa"/>
            <w:shd w:val="clear" w:color="auto" w:fill="auto"/>
          </w:tcPr>
          <w:p w14:paraId="422E9425" w14:textId="77777777" w:rsidR="00785744" w:rsidRPr="005A0957" w:rsidRDefault="00785744" w:rsidP="00416B3A">
            <w:pPr>
              <w:widowControl w:val="0"/>
              <w:autoSpaceDE w:val="0"/>
              <w:autoSpaceDN w:val="0"/>
              <w:jc w:val="both"/>
              <w:rPr>
                <w:rFonts w:ascii="Arial" w:hAnsi="Arial" w:cs="Arial"/>
                <w:b/>
                <w:sz w:val="22"/>
                <w:lang w:val="es-CO" w:eastAsia="es-CO"/>
              </w:rPr>
            </w:pPr>
            <w:r w:rsidRPr="005A0957">
              <w:rPr>
                <w:rFonts w:ascii="Arial" w:hAnsi="Arial" w:cs="Arial"/>
                <w:b/>
                <w:sz w:val="22"/>
                <w:lang w:val="es-CO" w:eastAsia="es-CO"/>
              </w:rPr>
              <w:t>NOMBRE DEL PROYECTO Y EL NUMERO SSEPI</w:t>
            </w:r>
          </w:p>
        </w:tc>
        <w:tc>
          <w:tcPr>
            <w:tcW w:w="3017" w:type="dxa"/>
            <w:shd w:val="clear" w:color="auto" w:fill="auto"/>
          </w:tcPr>
          <w:p w14:paraId="0FF63100" w14:textId="77777777" w:rsidR="00785744" w:rsidRPr="003D785C" w:rsidRDefault="00785744" w:rsidP="00416B3A">
            <w:pPr>
              <w:widowControl w:val="0"/>
              <w:autoSpaceDE w:val="0"/>
              <w:autoSpaceDN w:val="0"/>
              <w:jc w:val="both"/>
              <w:rPr>
                <w:rFonts w:ascii="Arial" w:hAnsi="Arial" w:cs="Arial"/>
                <w:b/>
                <w:sz w:val="22"/>
                <w:lang w:val="es-CO" w:eastAsia="es-CO"/>
              </w:rPr>
            </w:pPr>
            <w:r w:rsidRPr="003D785C">
              <w:rPr>
                <w:rFonts w:ascii="Arial" w:hAnsi="Arial" w:cs="Arial"/>
                <w:b/>
                <w:sz w:val="22"/>
                <w:lang w:val="es-CO" w:eastAsia="es-CO"/>
              </w:rPr>
              <w:t>VALOR DEL PROYECTO</w:t>
            </w:r>
          </w:p>
        </w:tc>
      </w:tr>
      <w:tr w:rsidR="00785744" w:rsidRPr="0094539A" w14:paraId="1428E030" w14:textId="77777777" w:rsidTr="00416B3A">
        <w:tc>
          <w:tcPr>
            <w:tcW w:w="5596" w:type="dxa"/>
            <w:shd w:val="clear" w:color="auto" w:fill="auto"/>
          </w:tcPr>
          <w:p w14:paraId="2DA1B925" w14:textId="77777777" w:rsidR="00785744" w:rsidRPr="0094539A" w:rsidRDefault="00785744" w:rsidP="00416B3A">
            <w:pPr>
              <w:widowControl w:val="0"/>
              <w:autoSpaceDE w:val="0"/>
              <w:autoSpaceDN w:val="0"/>
              <w:jc w:val="both"/>
              <w:rPr>
                <w:rFonts w:ascii="Arial" w:hAnsi="Arial" w:cs="Arial"/>
                <w:color w:val="000000"/>
                <w:sz w:val="22"/>
                <w:szCs w:val="22"/>
              </w:rPr>
            </w:pPr>
            <w:r w:rsidRPr="0094539A">
              <w:rPr>
                <w:rFonts w:ascii="Arial" w:hAnsi="Arial" w:cs="Arial"/>
                <w:color w:val="000000"/>
                <w:sz w:val="22"/>
                <w:szCs w:val="22"/>
              </w:rPr>
              <w:t>REHABILITACIÓN DEL TRAMO COMPRENDIDO ENTRE EL CAI LA VIRGEN (BUCARAMANGA CRUCE CARRERA 15 CALLE 3) Y LA INTERSECCIÓN LA CEMENTO (PR0+300 RUTA 45A08) Y LA CONSTRUCCIÓN DE LA SEGUNDA CALZADA DEL TRAMO COMPRENDIDO ENTRE EL CAI LA VIRGEN (BUCARAMANGA CRUCE CARRERA 15 CALLE 3) Y LA INTERSECCIÓN LA CEMENTO (PR0+300 RUTA 45A08</w:t>
            </w:r>
          </w:p>
          <w:p w14:paraId="30488EE5" w14:textId="77777777" w:rsidR="00785744" w:rsidRPr="0094539A" w:rsidRDefault="00785744" w:rsidP="00416B3A">
            <w:pPr>
              <w:widowControl w:val="0"/>
              <w:autoSpaceDE w:val="0"/>
              <w:autoSpaceDN w:val="0"/>
              <w:jc w:val="both"/>
              <w:rPr>
                <w:rFonts w:ascii="Arial" w:hAnsi="Arial" w:cs="Arial"/>
                <w:color w:val="000000"/>
                <w:sz w:val="22"/>
                <w:szCs w:val="22"/>
              </w:rPr>
            </w:pPr>
          </w:p>
          <w:p w14:paraId="6A9EA17C" w14:textId="77777777" w:rsidR="00785744" w:rsidRPr="0094539A" w:rsidRDefault="00785744" w:rsidP="00416B3A">
            <w:pPr>
              <w:widowControl w:val="0"/>
              <w:autoSpaceDE w:val="0"/>
              <w:autoSpaceDN w:val="0"/>
              <w:jc w:val="both"/>
              <w:rPr>
                <w:rFonts w:ascii="Arial" w:hAnsi="Arial" w:cs="Arial"/>
                <w:bCs/>
                <w:sz w:val="22"/>
                <w:lang w:val="es-CO" w:eastAsia="es-CO"/>
              </w:rPr>
            </w:pPr>
            <w:r w:rsidRPr="0094539A">
              <w:rPr>
                <w:rFonts w:ascii="Arial" w:hAnsi="Arial" w:cs="Arial"/>
                <w:color w:val="000000"/>
                <w:sz w:val="22"/>
                <w:szCs w:val="22"/>
              </w:rPr>
              <w:t>SSEPI   20190680000021</w:t>
            </w:r>
          </w:p>
        </w:tc>
        <w:tc>
          <w:tcPr>
            <w:tcW w:w="3017" w:type="dxa"/>
            <w:shd w:val="clear" w:color="auto" w:fill="auto"/>
            <w:vAlign w:val="center"/>
          </w:tcPr>
          <w:p w14:paraId="62A5F806" w14:textId="77777777" w:rsidR="00785744" w:rsidRPr="0094539A" w:rsidRDefault="00785744" w:rsidP="00416B3A">
            <w:pPr>
              <w:widowControl w:val="0"/>
              <w:autoSpaceDE w:val="0"/>
              <w:autoSpaceDN w:val="0"/>
              <w:jc w:val="center"/>
              <w:rPr>
                <w:rFonts w:ascii="Arial" w:hAnsi="Arial" w:cs="Arial"/>
                <w:bCs/>
                <w:sz w:val="22"/>
                <w:lang w:val="es-CO" w:eastAsia="es-CO"/>
              </w:rPr>
            </w:pPr>
            <w:r w:rsidRPr="0094539A">
              <w:rPr>
                <w:rFonts w:ascii="Arial" w:hAnsi="Arial" w:cs="Arial"/>
                <w:bCs/>
                <w:sz w:val="22"/>
                <w:lang w:val="es-CO" w:eastAsia="es-CO"/>
              </w:rPr>
              <w:t>$67.581.798.929</w:t>
            </w:r>
          </w:p>
        </w:tc>
      </w:tr>
      <w:tr w:rsidR="00785744" w:rsidRPr="0094539A" w14:paraId="535A81F3" w14:textId="77777777" w:rsidTr="00416B3A">
        <w:tc>
          <w:tcPr>
            <w:tcW w:w="8613" w:type="dxa"/>
            <w:gridSpan w:val="2"/>
            <w:shd w:val="clear" w:color="auto" w:fill="auto"/>
          </w:tcPr>
          <w:p w14:paraId="7F2D5B63" w14:textId="77777777" w:rsidR="00785744" w:rsidRPr="008919D1" w:rsidRDefault="00785744" w:rsidP="00416B3A">
            <w:pPr>
              <w:autoSpaceDE w:val="0"/>
              <w:autoSpaceDN w:val="0"/>
              <w:adjustRightInd w:val="0"/>
              <w:rPr>
                <w:rFonts w:ascii="Arial" w:hAnsi="Arial" w:cs="Arial"/>
                <w:sz w:val="22"/>
                <w:szCs w:val="22"/>
                <w:lang w:val="es-CO" w:eastAsia="es-CO"/>
              </w:rPr>
            </w:pPr>
            <w:r w:rsidRPr="008919D1">
              <w:rPr>
                <w:rFonts w:ascii="Arial" w:hAnsi="Arial" w:cs="Arial"/>
                <w:sz w:val="22"/>
                <w:szCs w:val="22"/>
                <w:lang w:val="es-CO" w:eastAsia="es-CO"/>
              </w:rPr>
              <w:t>META: Gestionar 3 proyectos para el mejoramiento de las vías primarias del</w:t>
            </w:r>
          </w:p>
          <w:p w14:paraId="0A17EFE3" w14:textId="77777777" w:rsidR="00785744" w:rsidRPr="0094539A" w:rsidRDefault="00785744" w:rsidP="00416B3A">
            <w:pPr>
              <w:widowControl w:val="0"/>
              <w:autoSpaceDE w:val="0"/>
              <w:autoSpaceDN w:val="0"/>
              <w:jc w:val="both"/>
              <w:rPr>
                <w:rFonts w:ascii="Arial" w:hAnsi="Arial" w:cs="Arial"/>
                <w:bCs/>
                <w:sz w:val="22"/>
                <w:lang w:val="es-CO" w:eastAsia="es-CO"/>
              </w:rPr>
            </w:pPr>
            <w:r w:rsidRPr="008919D1">
              <w:rPr>
                <w:rFonts w:ascii="Arial" w:hAnsi="Arial" w:cs="Arial"/>
                <w:sz w:val="22"/>
                <w:szCs w:val="22"/>
                <w:lang w:val="es-CO" w:eastAsia="es-CO"/>
              </w:rPr>
              <w:t>departamento.</w:t>
            </w:r>
          </w:p>
        </w:tc>
      </w:tr>
      <w:tr w:rsidR="00785744" w:rsidRPr="0094539A" w14:paraId="4E4CEE37" w14:textId="77777777" w:rsidTr="00416B3A">
        <w:tc>
          <w:tcPr>
            <w:tcW w:w="8613" w:type="dxa"/>
            <w:gridSpan w:val="2"/>
            <w:shd w:val="clear" w:color="auto" w:fill="FFFFFF"/>
          </w:tcPr>
          <w:p w14:paraId="523820BE" w14:textId="77777777" w:rsidR="00785744" w:rsidRPr="0094539A" w:rsidRDefault="00785744" w:rsidP="00416B3A">
            <w:pPr>
              <w:widowControl w:val="0"/>
              <w:autoSpaceDE w:val="0"/>
              <w:autoSpaceDN w:val="0"/>
              <w:jc w:val="both"/>
              <w:rPr>
                <w:rFonts w:ascii="Arial" w:hAnsi="Arial" w:cs="Arial"/>
                <w:bCs/>
                <w:sz w:val="22"/>
                <w:lang w:val="es-CO" w:eastAsia="es-CO"/>
              </w:rPr>
            </w:pPr>
            <w:r>
              <w:rPr>
                <w:rFonts w:ascii="Arial" w:hAnsi="Arial" w:cs="Arial"/>
                <w:bCs/>
                <w:sz w:val="22"/>
                <w:lang w:val="es-CO" w:eastAsia="es-CO"/>
              </w:rPr>
              <w:t xml:space="preserve">EN ETAPA DE PLANEACION Y ELABORACION DE DOCUMENTOS PRECONTRACTUALES </w:t>
            </w:r>
          </w:p>
        </w:tc>
      </w:tr>
    </w:tbl>
    <w:p w14:paraId="785BA1F9" w14:textId="77777777" w:rsidR="00785744" w:rsidRPr="0094539A" w:rsidRDefault="00785744" w:rsidP="00785744">
      <w:pPr>
        <w:jc w:val="both"/>
        <w:rPr>
          <w:rFonts w:ascii="Arial" w:hAnsi="Arial" w:cs="Arial"/>
          <w:bCs/>
          <w:sz w:val="22"/>
          <w:lang w:val="es-CO" w:eastAsia="es-CO"/>
        </w:rPr>
      </w:pPr>
    </w:p>
    <w:p w14:paraId="6E61C02B" w14:textId="77777777" w:rsidR="00785744" w:rsidRDefault="00785744" w:rsidP="00785744">
      <w:pPr>
        <w:jc w:val="both"/>
        <w:rPr>
          <w:rFonts w:ascii="Arial" w:hAnsi="Arial" w:cs="Arial"/>
          <w:bCs/>
          <w:sz w:val="22"/>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3017"/>
      </w:tblGrid>
      <w:tr w:rsidR="00785744" w:rsidRPr="003D785C" w14:paraId="71AE2D29" w14:textId="77777777" w:rsidTr="00416B3A">
        <w:tc>
          <w:tcPr>
            <w:tcW w:w="5596" w:type="dxa"/>
            <w:shd w:val="clear" w:color="auto" w:fill="auto"/>
          </w:tcPr>
          <w:p w14:paraId="3716356C" w14:textId="77777777" w:rsidR="00785744" w:rsidRPr="005A0957" w:rsidRDefault="00785744" w:rsidP="00416B3A">
            <w:pPr>
              <w:widowControl w:val="0"/>
              <w:autoSpaceDE w:val="0"/>
              <w:autoSpaceDN w:val="0"/>
              <w:jc w:val="both"/>
              <w:rPr>
                <w:rFonts w:ascii="Arial" w:hAnsi="Arial" w:cs="Arial"/>
                <w:b/>
                <w:sz w:val="22"/>
                <w:lang w:val="es-CO" w:eastAsia="es-CO"/>
              </w:rPr>
            </w:pPr>
            <w:r w:rsidRPr="005A0957">
              <w:rPr>
                <w:rFonts w:ascii="Arial" w:hAnsi="Arial" w:cs="Arial"/>
                <w:b/>
                <w:sz w:val="22"/>
                <w:lang w:val="es-CO" w:eastAsia="es-CO"/>
              </w:rPr>
              <w:t>NOMBRE DEL PROYECTO Y EL NUMERO SSEPI</w:t>
            </w:r>
          </w:p>
        </w:tc>
        <w:tc>
          <w:tcPr>
            <w:tcW w:w="3017" w:type="dxa"/>
            <w:shd w:val="clear" w:color="auto" w:fill="auto"/>
          </w:tcPr>
          <w:p w14:paraId="6A0C3730" w14:textId="77777777" w:rsidR="00785744" w:rsidRPr="003D785C" w:rsidRDefault="00785744" w:rsidP="00416B3A">
            <w:pPr>
              <w:widowControl w:val="0"/>
              <w:autoSpaceDE w:val="0"/>
              <w:autoSpaceDN w:val="0"/>
              <w:jc w:val="both"/>
              <w:rPr>
                <w:rFonts w:ascii="Arial" w:hAnsi="Arial" w:cs="Arial"/>
                <w:b/>
                <w:sz w:val="22"/>
                <w:lang w:val="es-CO" w:eastAsia="es-CO"/>
              </w:rPr>
            </w:pPr>
            <w:r w:rsidRPr="003D785C">
              <w:rPr>
                <w:rFonts w:ascii="Arial" w:hAnsi="Arial" w:cs="Arial"/>
                <w:b/>
                <w:sz w:val="22"/>
                <w:lang w:val="es-CO" w:eastAsia="es-CO"/>
              </w:rPr>
              <w:t>VALOR DEL PROYECTO</w:t>
            </w:r>
          </w:p>
        </w:tc>
      </w:tr>
      <w:tr w:rsidR="00785744" w:rsidRPr="0094539A" w14:paraId="66A90A0F" w14:textId="77777777" w:rsidTr="00416B3A">
        <w:tc>
          <w:tcPr>
            <w:tcW w:w="5596" w:type="dxa"/>
            <w:shd w:val="clear" w:color="auto" w:fill="auto"/>
          </w:tcPr>
          <w:p w14:paraId="42078058" w14:textId="77777777" w:rsidR="00785744" w:rsidRPr="00B26A6F" w:rsidRDefault="00785744" w:rsidP="00416B3A">
            <w:pPr>
              <w:jc w:val="both"/>
              <w:rPr>
                <w:rFonts w:ascii="Arial" w:hAnsi="Arial" w:cs="Arial"/>
                <w:sz w:val="22"/>
                <w:szCs w:val="22"/>
              </w:rPr>
            </w:pPr>
            <w:r w:rsidRPr="0094539A">
              <w:rPr>
                <w:rFonts w:ascii="Arial" w:hAnsi="Arial" w:cs="Arial"/>
                <w:color w:val="000000"/>
                <w:sz w:val="22"/>
                <w:szCs w:val="22"/>
                <w:lang w:eastAsia="es-CO"/>
              </w:rPr>
              <w:t>REHABILITACIÓN DEL TRAMO VIAL COMPRENDIDO ENTRE LA INTERSECCIÓN DE PALENQUE COMPRENDIDA LA TOTALIDAD DE LA INTERSECCIÓN (PR 71+310 DE LA RUTA 6602 - PR 10+100 DE LA RUTA 45 A ST 08) HASTA CAFÉ MADRID (PR 19+300DE LA RUTA 45 AST 08) Y RECONSTRUCCIÓN DEL PUENTE LAS NAVAS UBICADO EN EL PR 16+525   DEL SECTOR INTERSECCIÓN PALENQUE – CAFÉ MADRID, EN EL DEPARTAMENTO DE SANTANDER.</w:t>
            </w:r>
          </w:p>
          <w:p w14:paraId="34D392F3" w14:textId="77777777" w:rsidR="00785744" w:rsidRPr="0094539A" w:rsidRDefault="00785744" w:rsidP="00416B3A">
            <w:pPr>
              <w:widowControl w:val="0"/>
              <w:autoSpaceDE w:val="0"/>
              <w:autoSpaceDN w:val="0"/>
              <w:jc w:val="both"/>
              <w:rPr>
                <w:rFonts w:ascii="Arial" w:hAnsi="Arial" w:cs="Arial"/>
                <w:bCs/>
                <w:sz w:val="22"/>
                <w:lang w:val="es-CO" w:eastAsia="es-CO"/>
              </w:rPr>
            </w:pPr>
            <w:r w:rsidRPr="0094539A">
              <w:rPr>
                <w:rFonts w:ascii="Arial" w:hAnsi="Arial" w:cs="Arial"/>
                <w:color w:val="000000"/>
                <w:sz w:val="22"/>
                <w:szCs w:val="22"/>
              </w:rPr>
              <w:t>SSEPI   20190680000021</w:t>
            </w:r>
          </w:p>
        </w:tc>
        <w:tc>
          <w:tcPr>
            <w:tcW w:w="3017" w:type="dxa"/>
            <w:shd w:val="clear" w:color="auto" w:fill="auto"/>
            <w:vAlign w:val="center"/>
          </w:tcPr>
          <w:p w14:paraId="33B94C18" w14:textId="77777777" w:rsidR="00785744" w:rsidRPr="0094539A" w:rsidRDefault="00785744" w:rsidP="00416B3A">
            <w:pPr>
              <w:widowControl w:val="0"/>
              <w:autoSpaceDE w:val="0"/>
              <w:autoSpaceDN w:val="0"/>
              <w:jc w:val="center"/>
              <w:rPr>
                <w:rFonts w:ascii="Arial" w:hAnsi="Arial" w:cs="Arial"/>
                <w:bCs/>
                <w:sz w:val="22"/>
                <w:lang w:val="es-CO" w:eastAsia="es-CO"/>
              </w:rPr>
            </w:pPr>
            <w:r w:rsidRPr="0094539A">
              <w:rPr>
                <w:rFonts w:ascii="Arial" w:hAnsi="Arial" w:cs="Arial"/>
                <w:bCs/>
                <w:sz w:val="22"/>
                <w:lang w:val="es-CO" w:eastAsia="es-CO"/>
              </w:rPr>
              <w:t>$</w:t>
            </w:r>
            <w:r>
              <w:rPr>
                <w:rFonts w:ascii="Arial" w:hAnsi="Arial" w:cs="Arial"/>
                <w:bCs/>
                <w:sz w:val="22"/>
                <w:lang w:val="es-CO" w:eastAsia="es-CO"/>
              </w:rPr>
              <w:t>36.342.377.172</w:t>
            </w:r>
          </w:p>
        </w:tc>
      </w:tr>
      <w:tr w:rsidR="00785744" w:rsidRPr="0094539A" w14:paraId="58D4704D" w14:textId="77777777" w:rsidTr="00416B3A">
        <w:tc>
          <w:tcPr>
            <w:tcW w:w="8613" w:type="dxa"/>
            <w:gridSpan w:val="2"/>
            <w:shd w:val="clear" w:color="auto" w:fill="auto"/>
          </w:tcPr>
          <w:p w14:paraId="7DF3DD61" w14:textId="77777777" w:rsidR="00785744" w:rsidRPr="008919D1" w:rsidRDefault="00785744" w:rsidP="00416B3A">
            <w:pPr>
              <w:autoSpaceDE w:val="0"/>
              <w:autoSpaceDN w:val="0"/>
              <w:adjustRightInd w:val="0"/>
              <w:rPr>
                <w:rFonts w:ascii="Arial" w:hAnsi="Arial" w:cs="Arial"/>
                <w:sz w:val="22"/>
                <w:szCs w:val="22"/>
                <w:lang w:val="es-CO" w:eastAsia="es-CO"/>
              </w:rPr>
            </w:pPr>
            <w:r w:rsidRPr="0094539A">
              <w:rPr>
                <w:rFonts w:ascii="Arial" w:hAnsi="Arial" w:cs="Arial"/>
                <w:b/>
                <w:sz w:val="22"/>
                <w:lang w:val="es-CO" w:eastAsia="es-CO"/>
              </w:rPr>
              <w:t xml:space="preserve"> </w:t>
            </w:r>
            <w:r w:rsidRPr="008919D1">
              <w:rPr>
                <w:rFonts w:ascii="Arial" w:hAnsi="Arial" w:cs="Arial"/>
                <w:sz w:val="22"/>
                <w:szCs w:val="22"/>
                <w:lang w:val="es-CO" w:eastAsia="es-CO"/>
              </w:rPr>
              <w:t>META: Gestionar 3 proyectos para el mejoramiento de las vías primarias del</w:t>
            </w:r>
          </w:p>
          <w:p w14:paraId="0F80BCB7" w14:textId="77777777" w:rsidR="00785744" w:rsidRPr="0094539A" w:rsidRDefault="00785744" w:rsidP="00416B3A">
            <w:pPr>
              <w:widowControl w:val="0"/>
              <w:autoSpaceDE w:val="0"/>
              <w:autoSpaceDN w:val="0"/>
              <w:jc w:val="both"/>
              <w:rPr>
                <w:rFonts w:ascii="Arial" w:hAnsi="Arial" w:cs="Arial"/>
                <w:bCs/>
                <w:sz w:val="22"/>
                <w:lang w:val="es-CO" w:eastAsia="es-CO"/>
              </w:rPr>
            </w:pPr>
            <w:r w:rsidRPr="008919D1">
              <w:rPr>
                <w:rFonts w:ascii="Arial" w:hAnsi="Arial" w:cs="Arial"/>
                <w:sz w:val="22"/>
                <w:szCs w:val="22"/>
                <w:lang w:val="es-CO" w:eastAsia="es-CO"/>
              </w:rPr>
              <w:t>departamento.</w:t>
            </w:r>
          </w:p>
        </w:tc>
      </w:tr>
      <w:tr w:rsidR="00785744" w:rsidRPr="0094539A" w14:paraId="39102EE5" w14:textId="77777777" w:rsidTr="00416B3A">
        <w:tc>
          <w:tcPr>
            <w:tcW w:w="8613" w:type="dxa"/>
            <w:gridSpan w:val="2"/>
            <w:shd w:val="clear" w:color="auto" w:fill="FFFFFF"/>
          </w:tcPr>
          <w:p w14:paraId="68E5202C" w14:textId="77777777" w:rsidR="00785744" w:rsidRPr="0094539A" w:rsidRDefault="00785744" w:rsidP="00416B3A">
            <w:pPr>
              <w:widowControl w:val="0"/>
              <w:autoSpaceDE w:val="0"/>
              <w:autoSpaceDN w:val="0"/>
              <w:jc w:val="both"/>
              <w:rPr>
                <w:rFonts w:ascii="Arial" w:hAnsi="Arial" w:cs="Arial"/>
                <w:bCs/>
                <w:sz w:val="22"/>
                <w:lang w:val="es-CO" w:eastAsia="es-CO"/>
              </w:rPr>
            </w:pPr>
            <w:r>
              <w:rPr>
                <w:rFonts w:ascii="Arial" w:hAnsi="Arial" w:cs="Arial"/>
                <w:bCs/>
                <w:sz w:val="22"/>
                <w:lang w:val="es-CO" w:eastAsia="es-CO"/>
              </w:rPr>
              <w:t xml:space="preserve">EN ETAPA DE PLANEACION Y ELABORACION DE DOCUMENTOS </w:t>
            </w:r>
            <w:r>
              <w:rPr>
                <w:rFonts w:ascii="Arial" w:hAnsi="Arial" w:cs="Arial"/>
                <w:bCs/>
                <w:sz w:val="22"/>
                <w:lang w:val="es-CO" w:eastAsia="es-CO"/>
              </w:rPr>
              <w:lastRenderedPageBreak/>
              <w:t xml:space="preserve">PRECONTRACTUALES </w:t>
            </w:r>
          </w:p>
        </w:tc>
      </w:tr>
    </w:tbl>
    <w:p w14:paraId="3CE3EB25" w14:textId="77777777" w:rsidR="00785744" w:rsidRDefault="00785744" w:rsidP="00785744">
      <w:pPr>
        <w:widowControl w:val="0"/>
        <w:autoSpaceDE w:val="0"/>
        <w:autoSpaceDN w:val="0"/>
        <w:jc w:val="both"/>
        <w:rPr>
          <w:rFonts w:ascii="Arial" w:hAnsi="Arial" w:cs="Arial"/>
          <w:b/>
          <w:sz w:val="22"/>
          <w:lang w:val="es-CO" w:eastAsia="es-CO"/>
        </w:rPr>
      </w:pPr>
    </w:p>
    <w:p w14:paraId="0EC0D01F" w14:textId="77777777" w:rsidR="00785744" w:rsidRPr="001E4525" w:rsidRDefault="00785744" w:rsidP="00785744">
      <w:pPr>
        <w:widowControl w:val="0"/>
        <w:autoSpaceDE w:val="0"/>
        <w:autoSpaceDN w:val="0"/>
        <w:jc w:val="both"/>
        <w:rPr>
          <w:rFonts w:ascii="Arial" w:hAnsi="Arial" w:cs="Arial"/>
          <w:bCs/>
          <w:sz w:val="22"/>
          <w:lang w:val="es-CO" w:eastAsia="es-CO"/>
        </w:rPr>
      </w:pPr>
      <w:r>
        <w:rPr>
          <w:rFonts w:ascii="Arial" w:hAnsi="Arial" w:cs="Arial"/>
          <w:bCs/>
          <w:sz w:val="22"/>
          <w:lang w:val="es-CO" w:eastAsia="es-CO"/>
        </w:rPr>
        <w:t>Los siguientes proyectos se encuentran en etapa de revisión previa ante el Instituto Nacional de vías – INVIAS, de conformidad con las obligaciones señaladas en el Convenio 1113-2016</w:t>
      </w:r>
    </w:p>
    <w:p w14:paraId="15FCFB66" w14:textId="77777777" w:rsidR="00785744" w:rsidRDefault="00785744" w:rsidP="00785744">
      <w:pPr>
        <w:widowControl w:val="0"/>
        <w:autoSpaceDE w:val="0"/>
        <w:autoSpaceDN w:val="0"/>
        <w:jc w:val="both"/>
        <w:rPr>
          <w:rFonts w:ascii="Arial" w:hAnsi="Arial" w:cs="Arial"/>
          <w:b/>
          <w:sz w:val="22"/>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3017"/>
      </w:tblGrid>
      <w:tr w:rsidR="00785744" w:rsidRPr="003D785C" w14:paraId="3EF271C8" w14:textId="77777777" w:rsidTr="00416B3A">
        <w:tc>
          <w:tcPr>
            <w:tcW w:w="5596" w:type="dxa"/>
            <w:shd w:val="clear" w:color="auto" w:fill="auto"/>
          </w:tcPr>
          <w:p w14:paraId="25452C22" w14:textId="77777777" w:rsidR="00785744" w:rsidRPr="005A0957" w:rsidRDefault="00785744" w:rsidP="00416B3A">
            <w:pPr>
              <w:widowControl w:val="0"/>
              <w:autoSpaceDE w:val="0"/>
              <w:autoSpaceDN w:val="0"/>
              <w:jc w:val="both"/>
              <w:rPr>
                <w:rFonts w:ascii="Arial" w:hAnsi="Arial" w:cs="Arial"/>
                <w:b/>
                <w:sz w:val="22"/>
                <w:lang w:val="es-CO" w:eastAsia="es-CO"/>
              </w:rPr>
            </w:pPr>
            <w:r w:rsidRPr="005A0957">
              <w:rPr>
                <w:rFonts w:ascii="Arial" w:hAnsi="Arial" w:cs="Arial"/>
                <w:b/>
                <w:sz w:val="22"/>
                <w:lang w:val="es-CO" w:eastAsia="es-CO"/>
              </w:rPr>
              <w:t>NOMBRE DEL PROYECTO Y EL NUMERO SSEPI</w:t>
            </w:r>
          </w:p>
        </w:tc>
        <w:tc>
          <w:tcPr>
            <w:tcW w:w="3017" w:type="dxa"/>
            <w:shd w:val="clear" w:color="auto" w:fill="auto"/>
          </w:tcPr>
          <w:p w14:paraId="69BAD10B" w14:textId="77777777" w:rsidR="00785744" w:rsidRPr="003D785C" w:rsidRDefault="00785744" w:rsidP="00416B3A">
            <w:pPr>
              <w:widowControl w:val="0"/>
              <w:autoSpaceDE w:val="0"/>
              <w:autoSpaceDN w:val="0"/>
              <w:jc w:val="both"/>
              <w:rPr>
                <w:rFonts w:ascii="Arial" w:hAnsi="Arial" w:cs="Arial"/>
                <w:b/>
                <w:sz w:val="22"/>
                <w:lang w:val="es-CO" w:eastAsia="es-CO"/>
              </w:rPr>
            </w:pPr>
            <w:r w:rsidRPr="003D785C">
              <w:rPr>
                <w:rFonts w:ascii="Arial" w:hAnsi="Arial" w:cs="Arial"/>
                <w:b/>
                <w:sz w:val="22"/>
                <w:lang w:val="es-CO" w:eastAsia="es-CO"/>
              </w:rPr>
              <w:t>VALOR DEL PROYECTO</w:t>
            </w:r>
          </w:p>
        </w:tc>
      </w:tr>
      <w:tr w:rsidR="00785744" w:rsidRPr="0094539A" w14:paraId="5943A9A2" w14:textId="77777777" w:rsidTr="00416B3A">
        <w:tc>
          <w:tcPr>
            <w:tcW w:w="5596" w:type="dxa"/>
            <w:shd w:val="clear" w:color="auto" w:fill="auto"/>
          </w:tcPr>
          <w:p w14:paraId="7603D6E0" w14:textId="77777777" w:rsidR="00785744" w:rsidRPr="0094539A" w:rsidRDefault="00785744" w:rsidP="00416B3A">
            <w:pPr>
              <w:widowControl w:val="0"/>
              <w:autoSpaceDE w:val="0"/>
              <w:autoSpaceDN w:val="0"/>
              <w:jc w:val="both"/>
              <w:rPr>
                <w:rFonts w:ascii="Arial" w:hAnsi="Arial" w:cs="Arial"/>
                <w:color w:val="000000"/>
                <w:sz w:val="22"/>
                <w:szCs w:val="22"/>
              </w:rPr>
            </w:pPr>
            <w:r w:rsidRPr="001E4525">
              <w:rPr>
                <w:rFonts w:ascii="Arial" w:hAnsi="Arial" w:cs="Arial"/>
                <w:color w:val="000000"/>
                <w:sz w:val="22"/>
                <w:szCs w:val="22"/>
              </w:rPr>
              <w:t>CONTRATAR LAS ACTIVIDADES MANUALES PARA EL MANTENIMIENTO RUTINARIO EN MODO CARRETERO DE LAS VÍAS QUE SE ENCUENTRAN A CARGO DEL INSTITUTO FINANCIERO PARA EL DESARROLLO DE SANTANDER – IDESAN</w:t>
            </w:r>
          </w:p>
          <w:p w14:paraId="0C574BAF" w14:textId="77777777" w:rsidR="00785744" w:rsidRPr="0094539A" w:rsidRDefault="00785744" w:rsidP="00416B3A">
            <w:pPr>
              <w:widowControl w:val="0"/>
              <w:autoSpaceDE w:val="0"/>
              <w:autoSpaceDN w:val="0"/>
              <w:jc w:val="both"/>
              <w:rPr>
                <w:rFonts w:ascii="Arial" w:hAnsi="Arial" w:cs="Arial"/>
                <w:bCs/>
                <w:sz w:val="22"/>
                <w:lang w:val="es-CO" w:eastAsia="es-CO"/>
              </w:rPr>
            </w:pPr>
            <w:r w:rsidRPr="0094539A">
              <w:rPr>
                <w:rFonts w:ascii="Arial" w:hAnsi="Arial" w:cs="Arial"/>
                <w:color w:val="000000"/>
                <w:sz w:val="22"/>
                <w:szCs w:val="22"/>
              </w:rPr>
              <w:t>SSEPI   20190680000021</w:t>
            </w:r>
          </w:p>
        </w:tc>
        <w:tc>
          <w:tcPr>
            <w:tcW w:w="3017" w:type="dxa"/>
            <w:shd w:val="clear" w:color="auto" w:fill="auto"/>
            <w:vAlign w:val="center"/>
          </w:tcPr>
          <w:p w14:paraId="0BFF393E" w14:textId="77777777" w:rsidR="00785744" w:rsidRPr="0094539A" w:rsidRDefault="00785744" w:rsidP="00416B3A">
            <w:pPr>
              <w:widowControl w:val="0"/>
              <w:autoSpaceDE w:val="0"/>
              <w:autoSpaceDN w:val="0"/>
              <w:jc w:val="center"/>
              <w:rPr>
                <w:rFonts w:ascii="Arial" w:hAnsi="Arial" w:cs="Arial"/>
                <w:bCs/>
                <w:sz w:val="22"/>
                <w:lang w:val="es-CO" w:eastAsia="es-CO"/>
              </w:rPr>
            </w:pPr>
            <w:r w:rsidRPr="0094539A">
              <w:rPr>
                <w:rFonts w:ascii="Arial" w:hAnsi="Arial" w:cs="Arial"/>
                <w:bCs/>
                <w:sz w:val="22"/>
                <w:lang w:val="es-CO" w:eastAsia="es-CO"/>
              </w:rPr>
              <w:t>$</w:t>
            </w:r>
            <w:r w:rsidRPr="001E4525">
              <w:rPr>
                <w:rFonts w:ascii="Arial" w:hAnsi="Arial" w:cs="Arial"/>
                <w:bCs/>
                <w:sz w:val="22"/>
                <w:lang w:val="es-CO" w:eastAsia="es-CO"/>
              </w:rPr>
              <w:t>2,742,339,683.00</w:t>
            </w:r>
          </w:p>
        </w:tc>
      </w:tr>
      <w:tr w:rsidR="00785744" w:rsidRPr="0094539A" w14:paraId="65149141" w14:textId="77777777" w:rsidTr="00416B3A">
        <w:tc>
          <w:tcPr>
            <w:tcW w:w="8613" w:type="dxa"/>
            <w:gridSpan w:val="2"/>
            <w:shd w:val="clear" w:color="auto" w:fill="auto"/>
          </w:tcPr>
          <w:p w14:paraId="13CF88D7" w14:textId="77777777" w:rsidR="00785744" w:rsidRPr="008919D1" w:rsidRDefault="00785744" w:rsidP="00416B3A">
            <w:pPr>
              <w:autoSpaceDE w:val="0"/>
              <w:autoSpaceDN w:val="0"/>
              <w:adjustRightInd w:val="0"/>
              <w:rPr>
                <w:rFonts w:ascii="Arial" w:hAnsi="Arial" w:cs="Arial"/>
                <w:sz w:val="22"/>
                <w:szCs w:val="22"/>
                <w:lang w:val="es-CO" w:eastAsia="es-CO"/>
              </w:rPr>
            </w:pPr>
            <w:r w:rsidRPr="0094539A">
              <w:rPr>
                <w:rFonts w:ascii="Arial" w:hAnsi="Arial" w:cs="Arial"/>
                <w:b/>
                <w:sz w:val="22"/>
                <w:lang w:val="es-CO" w:eastAsia="es-CO"/>
              </w:rPr>
              <w:t xml:space="preserve"> </w:t>
            </w:r>
            <w:r w:rsidRPr="008919D1">
              <w:rPr>
                <w:rFonts w:ascii="Arial" w:hAnsi="Arial" w:cs="Arial"/>
                <w:sz w:val="22"/>
                <w:szCs w:val="22"/>
                <w:lang w:val="es-CO" w:eastAsia="es-CO"/>
              </w:rPr>
              <w:t>META: Gestionar 3 proyectos para el mejoramiento de las vías primarias del</w:t>
            </w:r>
          </w:p>
          <w:p w14:paraId="1BC1638B" w14:textId="77777777" w:rsidR="00785744" w:rsidRPr="0094539A" w:rsidRDefault="00785744" w:rsidP="00416B3A">
            <w:pPr>
              <w:widowControl w:val="0"/>
              <w:autoSpaceDE w:val="0"/>
              <w:autoSpaceDN w:val="0"/>
              <w:jc w:val="both"/>
              <w:rPr>
                <w:rFonts w:ascii="Arial" w:hAnsi="Arial" w:cs="Arial"/>
                <w:bCs/>
                <w:sz w:val="22"/>
                <w:lang w:val="es-CO" w:eastAsia="es-CO"/>
              </w:rPr>
            </w:pPr>
            <w:r w:rsidRPr="008919D1">
              <w:rPr>
                <w:rFonts w:ascii="Arial" w:hAnsi="Arial" w:cs="Arial"/>
                <w:sz w:val="22"/>
                <w:szCs w:val="22"/>
                <w:lang w:val="es-CO" w:eastAsia="es-CO"/>
              </w:rPr>
              <w:t>departamento.</w:t>
            </w:r>
          </w:p>
        </w:tc>
      </w:tr>
      <w:tr w:rsidR="00785744" w:rsidRPr="0094539A" w14:paraId="088E00B4" w14:textId="77777777" w:rsidTr="00416B3A">
        <w:tc>
          <w:tcPr>
            <w:tcW w:w="8613" w:type="dxa"/>
            <w:gridSpan w:val="2"/>
            <w:shd w:val="clear" w:color="auto" w:fill="FFFFFF"/>
          </w:tcPr>
          <w:p w14:paraId="61154892" w14:textId="77777777" w:rsidR="00785744" w:rsidRPr="0094539A" w:rsidRDefault="00785744" w:rsidP="00416B3A">
            <w:pPr>
              <w:widowControl w:val="0"/>
              <w:autoSpaceDE w:val="0"/>
              <w:autoSpaceDN w:val="0"/>
              <w:jc w:val="both"/>
              <w:rPr>
                <w:rFonts w:ascii="Arial" w:hAnsi="Arial" w:cs="Arial"/>
                <w:bCs/>
                <w:sz w:val="22"/>
                <w:lang w:val="es-CO" w:eastAsia="es-CO"/>
              </w:rPr>
            </w:pPr>
            <w:r>
              <w:rPr>
                <w:rFonts w:ascii="Arial" w:hAnsi="Arial" w:cs="Arial"/>
                <w:bCs/>
                <w:sz w:val="22"/>
                <w:lang w:val="es-CO" w:eastAsia="es-CO"/>
              </w:rPr>
              <w:t xml:space="preserve">EN ETAPA DE PLANEACION Y ELABORACION DE DOCUMENTOS PRECONTRACTUALES </w:t>
            </w:r>
          </w:p>
        </w:tc>
      </w:tr>
    </w:tbl>
    <w:p w14:paraId="4ABDAFF0" w14:textId="77777777" w:rsidR="00785744" w:rsidRDefault="00785744" w:rsidP="00785744">
      <w:pPr>
        <w:widowControl w:val="0"/>
        <w:autoSpaceDE w:val="0"/>
        <w:autoSpaceDN w:val="0"/>
        <w:jc w:val="both"/>
        <w:rPr>
          <w:rFonts w:ascii="Arial" w:hAnsi="Arial" w:cs="Arial"/>
          <w:b/>
          <w:sz w:val="22"/>
          <w:lang w:val="es-CO" w:eastAsia="es-CO"/>
        </w:rPr>
      </w:pPr>
    </w:p>
    <w:p w14:paraId="6A136D04" w14:textId="77777777" w:rsidR="00785744" w:rsidRDefault="00785744" w:rsidP="00785744">
      <w:pPr>
        <w:widowControl w:val="0"/>
        <w:autoSpaceDE w:val="0"/>
        <w:autoSpaceDN w:val="0"/>
        <w:jc w:val="both"/>
        <w:rPr>
          <w:rFonts w:ascii="Arial" w:hAnsi="Arial" w:cs="Arial"/>
          <w:b/>
          <w:sz w:val="22"/>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3017"/>
      </w:tblGrid>
      <w:tr w:rsidR="00785744" w:rsidRPr="003D785C" w14:paraId="603E4011" w14:textId="77777777" w:rsidTr="00416B3A">
        <w:tc>
          <w:tcPr>
            <w:tcW w:w="5596" w:type="dxa"/>
            <w:shd w:val="clear" w:color="auto" w:fill="auto"/>
          </w:tcPr>
          <w:p w14:paraId="064A22B3" w14:textId="77777777" w:rsidR="00785744" w:rsidRPr="005A0957" w:rsidRDefault="00785744" w:rsidP="00416B3A">
            <w:pPr>
              <w:widowControl w:val="0"/>
              <w:autoSpaceDE w:val="0"/>
              <w:autoSpaceDN w:val="0"/>
              <w:jc w:val="both"/>
              <w:rPr>
                <w:rFonts w:ascii="Arial" w:hAnsi="Arial" w:cs="Arial"/>
                <w:b/>
                <w:sz w:val="22"/>
                <w:lang w:val="es-CO" w:eastAsia="es-CO"/>
              </w:rPr>
            </w:pPr>
            <w:r w:rsidRPr="005A0957">
              <w:rPr>
                <w:rFonts w:ascii="Arial" w:hAnsi="Arial" w:cs="Arial"/>
                <w:b/>
                <w:sz w:val="22"/>
                <w:lang w:val="es-CO" w:eastAsia="es-CO"/>
              </w:rPr>
              <w:t>NOMBRE DEL PROYECTO Y EL NUMERO SSEPI</w:t>
            </w:r>
          </w:p>
        </w:tc>
        <w:tc>
          <w:tcPr>
            <w:tcW w:w="3017" w:type="dxa"/>
            <w:shd w:val="clear" w:color="auto" w:fill="auto"/>
          </w:tcPr>
          <w:p w14:paraId="6521E43F" w14:textId="77777777" w:rsidR="00785744" w:rsidRPr="003D785C" w:rsidRDefault="00785744" w:rsidP="00416B3A">
            <w:pPr>
              <w:widowControl w:val="0"/>
              <w:autoSpaceDE w:val="0"/>
              <w:autoSpaceDN w:val="0"/>
              <w:jc w:val="both"/>
              <w:rPr>
                <w:rFonts w:ascii="Arial" w:hAnsi="Arial" w:cs="Arial"/>
                <w:b/>
                <w:sz w:val="22"/>
                <w:lang w:val="es-CO" w:eastAsia="es-CO"/>
              </w:rPr>
            </w:pPr>
            <w:r w:rsidRPr="003D785C">
              <w:rPr>
                <w:rFonts w:ascii="Arial" w:hAnsi="Arial" w:cs="Arial"/>
                <w:b/>
                <w:sz w:val="22"/>
                <w:lang w:val="es-CO" w:eastAsia="es-CO"/>
              </w:rPr>
              <w:t>VALOR DEL PROYECTO</w:t>
            </w:r>
          </w:p>
        </w:tc>
      </w:tr>
      <w:tr w:rsidR="00785744" w:rsidRPr="0094539A" w14:paraId="5B3E99C1" w14:textId="77777777" w:rsidTr="00416B3A">
        <w:tc>
          <w:tcPr>
            <w:tcW w:w="5596" w:type="dxa"/>
            <w:shd w:val="clear" w:color="auto" w:fill="auto"/>
          </w:tcPr>
          <w:p w14:paraId="4F2CBDB1" w14:textId="77777777" w:rsidR="00785744" w:rsidRPr="0094539A" w:rsidRDefault="00785744" w:rsidP="00416B3A">
            <w:pPr>
              <w:widowControl w:val="0"/>
              <w:autoSpaceDE w:val="0"/>
              <w:autoSpaceDN w:val="0"/>
              <w:jc w:val="both"/>
              <w:rPr>
                <w:rFonts w:ascii="Arial" w:hAnsi="Arial" w:cs="Arial"/>
                <w:color w:val="000000"/>
                <w:sz w:val="22"/>
                <w:szCs w:val="22"/>
              </w:rPr>
            </w:pPr>
            <w:r w:rsidRPr="00BA6012">
              <w:rPr>
                <w:rFonts w:ascii="Arial" w:hAnsi="Arial" w:cs="Arial"/>
                <w:color w:val="000000"/>
                <w:sz w:val="22"/>
                <w:szCs w:val="22"/>
              </w:rPr>
              <w:t>ATENCIÓN OBRAS DE EMERGENCIA POR EL SISTEMA DE MONTO AGOTABLE EN LAS VÍAS A CARGO DEL INSTITUTO FINANCIERO PARA EL DESARROLLO DE SANTANDER – IDESAN-</w:t>
            </w:r>
          </w:p>
          <w:p w14:paraId="02761043" w14:textId="77777777" w:rsidR="00785744" w:rsidRPr="0094539A" w:rsidRDefault="00785744" w:rsidP="00416B3A">
            <w:pPr>
              <w:widowControl w:val="0"/>
              <w:autoSpaceDE w:val="0"/>
              <w:autoSpaceDN w:val="0"/>
              <w:jc w:val="both"/>
              <w:rPr>
                <w:rFonts w:ascii="Arial" w:hAnsi="Arial" w:cs="Arial"/>
                <w:bCs/>
                <w:sz w:val="22"/>
                <w:lang w:val="es-CO" w:eastAsia="es-CO"/>
              </w:rPr>
            </w:pPr>
            <w:r w:rsidRPr="0094539A">
              <w:rPr>
                <w:rFonts w:ascii="Arial" w:hAnsi="Arial" w:cs="Arial"/>
                <w:color w:val="000000"/>
                <w:sz w:val="22"/>
                <w:szCs w:val="22"/>
              </w:rPr>
              <w:t>SSEPI   20190680000021</w:t>
            </w:r>
          </w:p>
        </w:tc>
        <w:tc>
          <w:tcPr>
            <w:tcW w:w="3017" w:type="dxa"/>
            <w:shd w:val="clear" w:color="auto" w:fill="auto"/>
            <w:vAlign w:val="center"/>
          </w:tcPr>
          <w:p w14:paraId="065A8F78" w14:textId="77777777" w:rsidR="00785744" w:rsidRPr="0094539A" w:rsidRDefault="00785744" w:rsidP="00416B3A">
            <w:pPr>
              <w:widowControl w:val="0"/>
              <w:autoSpaceDE w:val="0"/>
              <w:autoSpaceDN w:val="0"/>
              <w:jc w:val="center"/>
              <w:rPr>
                <w:rFonts w:ascii="Arial" w:hAnsi="Arial" w:cs="Arial"/>
                <w:bCs/>
                <w:sz w:val="22"/>
                <w:lang w:val="es-CO" w:eastAsia="es-CO"/>
              </w:rPr>
            </w:pPr>
            <w:r w:rsidRPr="00BA6012">
              <w:rPr>
                <w:rFonts w:ascii="Arial" w:hAnsi="Arial" w:cs="Arial"/>
                <w:bCs/>
                <w:sz w:val="22"/>
                <w:lang w:val="es-CO" w:eastAsia="es-CO"/>
              </w:rPr>
              <w:t>$395.000.000,00</w:t>
            </w:r>
          </w:p>
        </w:tc>
      </w:tr>
      <w:tr w:rsidR="00785744" w:rsidRPr="0094539A" w14:paraId="3C6ACAB1" w14:textId="77777777" w:rsidTr="00416B3A">
        <w:tc>
          <w:tcPr>
            <w:tcW w:w="8613" w:type="dxa"/>
            <w:gridSpan w:val="2"/>
            <w:shd w:val="clear" w:color="auto" w:fill="auto"/>
          </w:tcPr>
          <w:p w14:paraId="0B9D6390" w14:textId="77777777" w:rsidR="00785744" w:rsidRPr="008919D1" w:rsidRDefault="00785744" w:rsidP="00416B3A">
            <w:pPr>
              <w:autoSpaceDE w:val="0"/>
              <w:autoSpaceDN w:val="0"/>
              <w:adjustRightInd w:val="0"/>
              <w:rPr>
                <w:rFonts w:ascii="Arial" w:hAnsi="Arial" w:cs="Arial"/>
                <w:sz w:val="22"/>
                <w:szCs w:val="22"/>
                <w:lang w:val="es-CO" w:eastAsia="es-CO"/>
              </w:rPr>
            </w:pPr>
            <w:r w:rsidRPr="0094539A">
              <w:rPr>
                <w:rFonts w:ascii="Arial" w:hAnsi="Arial" w:cs="Arial"/>
                <w:b/>
                <w:sz w:val="22"/>
                <w:lang w:val="es-CO" w:eastAsia="es-CO"/>
              </w:rPr>
              <w:t xml:space="preserve"> </w:t>
            </w:r>
            <w:r w:rsidRPr="008919D1">
              <w:rPr>
                <w:rFonts w:ascii="Arial" w:hAnsi="Arial" w:cs="Arial"/>
                <w:sz w:val="22"/>
                <w:szCs w:val="22"/>
                <w:lang w:val="es-CO" w:eastAsia="es-CO"/>
              </w:rPr>
              <w:t>META: Gestionar 3 proyectos para el mejoramiento de las vías primarias del</w:t>
            </w:r>
          </w:p>
          <w:p w14:paraId="3001496E" w14:textId="77777777" w:rsidR="00785744" w:rsidRPr="0094539A" w:rsidRDefault="00785744" w:rsidP="00416B3A">
            <w:pPr>
              <w:widowControl w:val="0"/>
              <w:autoSpaceDE w:val="0"/>
              <w:autoSpaceDN w:val="0"/>
              <w:jc w:val="both"/>
              <w:rPr>
                <w:rFonts w:ascii="Arial" w:hAnsi="Arial" w:cs="Arial"/>
                <w:bCs/>
                <w:sz w:val="22"/>
                <w:lang w:val="es-CO" w:eastAsia="es-CO"/>
              </w:rPr>
            </w:pPr>
            <w:r w:rsidRPr="008919D1">
              <w:rPr>
                <w:rFonts w:ascii="Arial" w:hAnsi="Arial" w:cs="Arial"/>
                <w:sz w:val="22"/>
                <w:szCs w:val="22"/>
                <w:lang w:val="es-CO" w:eastAsia="es-CO"/>
              </w:rPr>
              <w:t>departamento.</w:t>
            </w:r>
          </w:p>
        </w:tc>
      </w:tr>
      <w:tr w:rsidR="00785744" w:rsidRPr="0094539A" w14:paraId="4C13C256" w14:textId="77777777" w:rsidTr="00416B3A">
        <w:tc>
          <w:tcPr>
            <w:tcW w:w="8613" w:type="dxa"/>
            <w:gridSpan w:val="2"/>
            <w:shd w:val="clear" w:color="auto" w:fill="FFFFFF"/>
          </w:tcPr>
          <w:p w14:paraId="67EEB7F3" w14:textId="77777777" w:rsidR="00785744" w:rsidRPr="0094539A" w:rsidRDefault="00785744" w:rsidP="00416B3A">
            <w:pPr>
              <w:widowControl w:val="0"/>
              <w:autoSpaceDE w:val="0"/>
              <w:autoSpaceDN w:val="0"/>
              <w:jc w:val="both"/>
              <w:rPr>
                <w:rFonts w:ascii="Arial" w:hAnsi="Arial" w:cs="Arial"/>
                <w:bCs/>
                <w:sz w:val="22"/>
                <w:lang w:val="es-CO" w:eastAsia="es-CO"/>
              </w:rPr>
            </w:pPr>
            <w:r>
              <w:rPr>
                <w:rFonts w:ascii="Arial" w:hAnsi="Arial" w:cs="Arial"/>
                <w:bCs/>
                <w:sz w:val="22"/>
                <w:lang w:val="es-CO" w:eastAsia="es-CO"/>
              </w:rPr>
              <w:t>EN ETAPA DE PLANEACION Y ELABORACION DE DOCUMENTOS PRECONTRACTUALES – EN REVISION DE INVIAS</w:t>
            </w:r>
          </w:p>
        </w:tc>
      </w:tr>
    </w:tbl>
    <w:p w14:paraId="2D134E03" w14:textId="77777777" w:rsidR="00785744" w:rsidRDefault="00785744" w:rsidP="00785744">
      <w:pPr>
        <w:widowControl w:val="0"/>
        <w:autoSpaceDE w:val="0"/>
        <w:autoSpaceDN w:val="0"/>
        <w:jc w:val="both"/>
        <w:rPr>
          <w:rFonts w:ascii="Arial" w:hAnsi="Arial" w:cs="Arial"/>
          <w:b/>
          <w:sz w:val="22"/>
          <w:lang w:val="es-CO" w:eastAsia="es-CO"/>
        </w:rPr>
      </w:pPr>
    </w:p>
    <w:p w14:paraId="58A48ABA" w14:textId="77777777" w:rsidR="00785744" w:rsidRDefault="00785744" w:rsidP="00785744">
      <w:pPr>
        <w:widowControl w:val="0"/>
        <w:autoSpaceDE w:val="0"/>
        <w:autoSpaceDN w:val="0"/>
        <w:jc w:val="both"/>
        <w:rPr>
          <w:rFonts w:ascii="Arial" w:hAnsi="Arial" w:cs="Arial"/>
          <w:b/>
          <w:sz w:val="22"/>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3017"/>
      </w:tblGrid>
      <w:tr w:rsidR="00785744" w:rsidRPr="003D785C" w14:paraId="798F28C0" w14:textId="77777777" w:rsidTr="00416B3A">
        <w:tc>
          <w:tcPr>
            <w:tcW w:w="5596" w:type="dxa"/>
            <w:shd w:val="clear" w:color="auto" w:fill="auto"/>
          </w:tcPr>
          <w:p w14:paraId="3B6ADFE8" w14:textId="77777777" w:rsidR="00785744" w:rsidRPr="005A0957" w:rsidRDefault="00785744" w:rsidP="00416B3A">
            <w:pPr>
              <w:widowControl w:val="0"/>
              <w:autoSpaceDE w:val="0"/>
              <w:autoSpaceDN w:val="0"/>
              <w:jc w:val="both"/>
              <w:rPr>
                <w:rFonts w:ascii="Arial" w:hAnsi="Arial" w:cs="Arial"/>
                <w:b/>
                <w:sz w:val="22"/>
                <w:lang w:val="es-CO" w:eastAsia="es-CO"/>
              </w:rPr>
            </w:pPr>
            <w:r w:rsidRPr="005A0957">
              <w:rPr>
                <w:rFonts w:ascii="Arial" w:hAnsi="Arial" w:cs="Arial"/>
                <w:b/>
                <w:sz w:val="22"/>
                <w:lang w:val="es-CO" w:eastAsia="es-CO"/>
              </w:rPr>
              <w:t>NOMBRE DEL PROYECTO Y EL NUMERO SSEPI</w:t>
            </w:r>
          </w:p>
        </w:tc>
        <w:tc>
          <w:tcPr>
            <w:tcW w:w="3017" w:type="dxa"/>
            <w:shd w:val="clear" w:color="auto" w:fill="auto"/>
          </w:tcPr>
          <w:p w14:paraId="0E1C950F" w14:textId="77777777" w:rsidR="00785744" w:rsidRPr="003D785C" w:rsidRDefault="00785744" w:rsidP="00416B3A">
            <w:pPr>
              <w:widowControl w:val="0"/>
              <w:autoSpaceDE w:val="0"/>
              <w:autoSpaceDN w:val="0"/>
              <w:jc w:val="both"/>
              <w:rPr>
                <w:rFonts w:ascii="Arial" w:hAnsi="Arial" w:cs="Arial"/>
                <w:b/>
                <w:sz w:val="22"/>
                <w:lang w:val="es-CO" w:eastAsia="es-CO"/>
              </w:rPr>
            </w:pPr>
            <w:r w:rsidRPr="003D785C">
              <w:rPr>
                <w:rFonts w:ascii="Arial" w:hAnsi="Arial" w:cs="Arial"/>
                <w:b/>
                <w:sz w:val="22"/>
                <w:lang w:val="es-CO" w:eastAsia="es-CO"/>
              </w:rPr>
              <w:t>VALOR DEL PROYECTO</w:t>
            </w:r>
          </w:p>
        </w:tc>
      </w:tr>
      <w:tr w:rsidR="00785744" w:rsidRPr="0094539A" w14:paraId="4DF1CEC4" w14:textId="77777777" w:rsidTr="00416B3A">
        <w:tc>
          <w:tcPr>
            <w:tcW w:w="5596" w:type="dxa"/>
            <w:shd w:val="clear" w:color="auto" w:fill="auto"/>
          </w:tcPr>
          <w:p w14:paraId="041B58D2" w14:textId="77777777" w:rsidR="00785744" w:rsidRPr="0094539A" w:rsidRDefault="00785744" w:rsidP="00416B3A">
            <w:pPr>
              <w:widowControl w:val="0"/>
              <w:autoSpaceDE w:val="0"/>
              <w:autoSpaceDN w:val="0"/>
              <w:jc w:val="both"/>
              <w:rPr>
                <w:rFonts w:ascii="Arial" w:hAnsi="Arial" w:cs="Arial"/>
                <w:color w:val="000000"/>
                <w:sz w:val="22"/>
                <w:szCs w:val="22"/>
              </w:rPr>
            </w:pPr>
            <w:r w:rsidRPr="001E4525">
              <w:rPr>
                <w:rFonts w:ascii="Arial" w:hAnsi="Arial" w:cs="Arial"/>
                <w:color w:val="000000"/>
                <w:sz w:val="22"/>
                <w:szCs w:val="22"/>
              </w:rPr>
              <w:t>CONTRATAR LAS ACTIVIDADES MANUALES PARA EL MANTENIMIENTO RUTINARIO EN MODO CARRETERO DE LAS VÍAS QUE SE ENCUENTRAN A CARGO DEL INSTITUTO FINANCIERO PARA EL DESARROLLO DE SANTANDER – IDESAN</w:t>
            </w:r>
          </w:p>
          <w:p w14:paraId="282B2890" w14:textId="77777777" w:rsidR="00785744" w:rsidRPr="0094539A" w:rsidRDefault="00785744" w:rsidP="00416B3A">
            <w:pPr>
              <w:widowControl w:val="0"/>
              <w:autoSpaceDE w:val="0"/>
              <w:autoSpaceDN w:val="0"/>
              <w:jc w:val="both"/>
              <w:rPr>
                <w:rFonts w:ascii="Arial" w:hAnsi="Arial" w:cs="Arial"/>
                <w:bCs/>
                <w:sz w:val="22"/>
                <w:lang w:val="es-CO" w:eastAsia="es-CO"/>
              </w:rPr>
            </w:pPr>
            <w:r w:rsidRPr="0094539A">
              <w:rPr>
                <w:rFonts w:ascii="Arial" w:hAnsi="Arial" w:cs="Arial"/>
                <w:color w:val="000000"/>
                <w:sz w:val="22"/>
                <w:szCs w:val="22"/>
              </w:rPr>
              <w:t>SSEPI   20190680000021</w:t>
            </w:r>
          </w:p>
        </w:tc>
        <w:tc>
          <w:tcPr>
            <w:tcW w:w="3017" w:type="dxa"/>
            <w:shd w:val="clear" w:color="auto" w:fill="auto"/>
            <w:vAlign w:val="center"/>
          </w:tcPr>
          <w:p w14:paraId="1ABFDF9A" w14:textId="77777777" w:rsidR="00785744" w:rsidRPr="0094539A" w:rsidRDefault="00785744" w:rsidP="00416B3A">
            <w:pPr>
              <w:widowControl w:val="0"/>
              <w:autoSpaceDE w:val="0"/>
              <w:autoSpaceDN w:val="0"/>
              <w:jc w:val="center"/>
              <w:rPr>
                <w:rFonts w:ascii="Arial" w:hAnsi="Arial" w:cs="Arial"/>
                <w:bCs/>
                <w:sz w:val="22"/>
                <w:lang w:val="es-CO" w:eastAsia="es-CO"/>
              </w:rPr>
            </w:pPr>
            <w:r w:rsidRPr="001E4525">
              <w:rPr>
                <w:rFonts w:ascii="Arial" w:hAnsi="Arial" w:cs="Arial"/>
                <w:bCs/>
                <w:sz w:val="22"/>
                <w:lang w:val="es-CO" w:eastAsia="es-CO"/>
              </w:rPr>
              <w:t>$209.708.355</w:t>
            </w:r>
          </w:p>
        </w:tc>
      </w:tr>
      <w:tr w:rsidR="00785744" w:rsidRPr="0094539A" w14:paraId="6858BB78" w14:textId="77777777" w:rsidTr="00416B3A">
        <w:tc>
          <w:tcPr>
            <w:tcW w:w="8613" w:type="dxa"/>
            <w:gridSpan w:val="2"/>
            <w:shd w:val="clear" w:color="auto" w:fill="auto"/>
          </w:tcPr>
          <w:p w14:paraId="50961B68" w14:textId="77777777" w:rsidR="00785744" w:rsidRPr="008919D1" w:rsidRDefault="00785744" w:rsidP="00416B3A">
            <w:pPr>
              <w:autoSpaceDE w:val="0"/>
              <w:autoSpaceDN w:val="0"/>
              <w:adjustRightInd w:val="0"/>
              <w:rPr>
                <w:rFonts w:ascii="Arial" w:hAnsi="Arial" w:cs="Arial"/>
                <w:sz w:val="22"/>
                <w:szCs w:val="22"/>
                <w:lang w:val="es-CO" w:eastAsia="es-CO"/>
              </w:rPr>
            </w:pPr>
            <w:r w:rsidRPr="0094539A">
              <w:rPr>
                <w:rFonts w:ascii="Arial" w:hAnsi="Arial" w:cs="Arial"/>
                <w:b/>
                <w:sz w:val="22"/>
                <w:lang w:val="es-CO" w:eastAsia="es-CO"/>
              </w:rPr>
              <w:t xml:space="preserve"> </w:t>
            </w:r>
            <w:r w:rsidRPr="008919D1">
              <w:rPr>
                <w:rFonts w:ascii="Arial" w:hAnsi="Arial" w:cs="Arial"/>
                <w:sz w:val="22"/>
                <w:szCs w:val="22"/>
                <w:lang w:val="es-CO" w:eastAsia="es-CO"/>
              </w:rPr>
              <w:t>META: Gestionar 3 proyectos para el mejoramiento de las vías primarias del</w:t>
            </w:r>
          </w:p>
          <w:p w14:paraId="29A63555" w14:textId="77777777" w:rsidR="00785744" w:rsidRPr="0094539A" w:rsidRDefault="00785744" w:rsidP="00416B3A">
            <w:pPr>
              <w:widowControl w:val="0"/>
              <w:autoSpaceDE w:val="0"/>
              <w:autoSpaceDN w:val="0"/>
              <w:jc w:val="both"/>
              <w:rPr>
                <w:rFonts w:ascii="Arial" w:hAnsi="Arial" w:cs="Arial"/>
                <w:bCs/>
                <w:sz w:val="22"/>
                <w:lang w:val="es-CO" w:eastAsia="es-CO"/>
              </w:rPr>
            </w:pPr>
            <w:r w:rsidRPr="008919D1">
              <w:rPr>
                <w:rFonts w:ascii="Arial" w:hAnsi="Arial" w:cs="Arial"/>
                <w:sz w:val="22"/>
                <w:szCs w:val="22"/>
                <w:lang w:val="es-CO" w:eastAsia="es-CO"/>
              </w:rPr>
              <w:t>departamento.</w:t>
            </w:r>
          </w:p>
        </w:tc>
      </w:tr>
      <w:tr w:rsidR="00785744" w:rsidRPr="0094539A" w14:paraId="7F6ED38F" w14:textId="77777777" w:rsidTr="00416B3A">
        <w:tc>
          <w:tcPr>
            <w:tcW w:w="8613" w:type="dxa"/>
            <w:gridSpan w:val="2"/>
            <w:shd w:val="clear" w:color="auto" w:fill="FFFFFF"/>
          </w:tcPr>
          <w:p w14:paraId="2F1CD046" w14:textId="77777777" w:rsidR="00785744" w:rsidRPr="0094539A" w:rsidRDefault="00785744" w:rsidP="00416B3A">
            <w:pPr>
              <w:widowControl w:val="0"/>
              <w:autoSpaceDE w:val="0"/>
              <w:autoSpaceDN w:val="0"/>
              <w:jc w:val="both"/>
              <w:rPr>
                <w:rFonts w:ascii="Arial" w:hAnsi="Arial" w:cs="Arial"/>
                <w:bCs/>
                <w:sz w:val="22"/>
                <w:lang w:val="es-CO" w:eastAsia="es-CO"/>
              </w:rPr>
            </w:pPr>
            <w:r>
              <w:rPr>
                <w:rFonts w:ascii="Arial" w:hAnsi="Arial" w:cs="Arial"/>
                <w:bCs/>
                <w:sz w:val="22"/>
                <w:lang w:val="es-CO" w:eastAsia="es-CO"/>
              </w:rPr>
              <w:t>EN ETAPA DE PLANEACION Y ELABORACION DE DOCUMENTOS PRECONTRACTUALES – EN REVISION DE INVIAS</w:t>
            </w:r>
          </w:p>
        </w:tc>
      </w:tr>
    </w:tbl>
    <w:p w14:paraId="59B715C0" w14:textId="77777777" w:rsidR="00785744" w:rsidRDefault="00785744" w:rsidP="00785744">
      <w:pPr>
        <w:widowControl w:val="0"/>
        <w:autoSpaceDE w:val="0"/>
        <w:autoSpaceDN w:val="0"/>
        <w:jc w:val="both"/>
        <w:rPr>
          <w:rFonts w:ascii="Arial" w:hAnsi="Arial" w:cs="Arial"/>
          <w:b/>
          <w:sz w:val="22"/>
          <w:lang w:val="es-CO" w:eastAsia="es-CO"/>
        </w:rPr>
      </w:pPr>
    </w:p>
    <w:p w14:paraId="5FCA49E1" w14:textId="77777777" w:rsidR="00785744" w:rsidRDefault="00785744" w:rsidP="00785744">
      <w:pPr>
        <w:widowControl w:val="0"/>
        <w:autoSpaceDE w:val="0"/>
        <w:autoSpaceDN w:val="0"/>
        <w:jc w:val="both"/>
        <w:rPr>
          <w:rFonts w:ascii="Arial" w:hAnsi="Arial" w:cs="Arial"/>
          <w:b/>
          <w:sz w:val="22"/>
          <w:lang w:val="es-CO" w:eastAsia="es-CO"/>
        </w:rPr>
      </w:pPr>
      <w:r w:rsidRPr="006776BC">
        <w:rPr>
          <w:rFonts w:ascii="Arial" w:hAnsi="Arial" w:cs="Arial"/>
          <w:b/>
          <w:sz w:val="22"/>
          <w:lang w:val="es-CO" w:eastAsia="es-CO"/>
        </w:rPr>
        <w:t>ACTIVIDADES GESTIONADAS</w:t>
      </w:r>
    </w:p>
    <w:p w14:paraId="6E81227D" w14:textId="77777777" w:rsidR="00785744" w:rsidRDefault="00785744" w:rsidP="00785744">
      <w:pPr>
        <w:widowControl w:val="0"/>
        <w:autoSpaceDE w:val="0"/>
        <w:autoSpaceDN w:val="0"/>
        <w:jc w:val="both"/>
        <w:rPr>
          <w:rFonts w:ascii="Arial" w:hAnsi="Arial" w:cs="Arial"/>
          <w:b/>
          <w:sz w:val="22"/>
          <w:lang w:val="es-CO" w:eastAsia="es-CO"/>
        </w:rPr>
      </w:pPr>
    </w:p>
    <w:p w14:paraId="6B1508DF" w14:textId="77777777" w:rsidR="00785744" w:rsidRDefault="00785744" w:rsidP="00785744">
      <w:pPr>
        <w:widowControl w:val="0"/>
        <w:autoSpaceDE w:val="0"/>
        <w:autoSpaceDN w:val="0"/>
        <w:jc w:val="both"/>
        <w:rPr>
          <w:rFonts w:ascii="Arial" w:hAnsi="Arial" w:cs="Arial"/>
          <w:sz w:val="22"/>
          <w:lang w:val="es-CO" w:eastAsia="es-CO"/>
        </w:rPr>
      </w:pPr>
      <w:r w:rsidRPr="006776BC">
        <w:rPr>
          <w:rFonts w:ascii="Arial" w:hAnsi="Arial" w:cs="Arial"/>
          <w:sz w:val="22"/>
          <w:lang w:val="es-CO" w:eastAsia="es-CO"/>
        </w:rPr>
        <w:t>(Acciones realizadas por una entidad regional, nacional o extranjera</w:t>
      </w:r>
      <w:r>
        <w:rPr>
          <w:rFonts w:ascii="Arial" w:hAnsi="Arial" w:cs="Arial"/>
          <w:sz w:val="22"/>
          <w:lang w:val="es-CO" w:eastAsia="es-CO"/>
        </w:rPr>
        <w:t xml:space="preserve"> en el territorio departamental </w:t>
      </w:r>
      <w:r>
        <w:rPr>
          <w:rFonts w:ascii="Arial" w:hAnsi="Arial" w:cs="Arial"/>
          <w:sz w:val="22"/>
          <w:lang w:val="es-CO" w:eastAsia="es-CO"/>
        </w:rPr>
        <w:lastRenderedPageBreak/>
        <w:t>que apunte al cumplimiento de una meta en el plan de desarrollo</w:t>
      </w:r>
      <w:r w:rsidRPr="006776BC">
        <w:rPr>
          <w:rFonts w:ascii="Arial" w:hAnsi="Arial" w:cs="Arial"/>
          <w:sz w:val="22"/>
          <w:lang w:val="es-CO" w:eastAsia="es-CO"/>
        </w:rPr>
        <w:t>)</w:t>
      </w:r>
    </w:p>
    <w:p w14:paraId="21024FC5" w14:textId="77777777" w:rsidR="00785744" w:rsidRDefault="00785744" w:rsidP="00785744">
      <w:pPr>
        <w:widowControl w:val="0"/>
        <w:autoSpaceDE w:val="0"/>
        <w:autoSpaceDN w:val="0"/>
        <w:jc w:val="both"/>
        <w:rPr>
          <w:rFonts w:ascii="Arial" w:hAnsi="Arial" w:cs="Arial"/>
          <w:sz w:val="22"/>
          <w:lang w:val="es-CO" w:eastAsia="es-CO"/>
        </w:rPr>
      </w:pPr>
    </w:p>
    <w:tbl>
      <w:tblPr>
        <w:tblW w:w="94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4820"/>
      </w:tblGrid>
      <w:tr w:rsidR="00785744" w:rsidRPr="00B43236" w14:paraId="02E8947F" w14:textId="77777777" w:rsidTr="00416B3A">
        <w:tc>
          <w:tcPr>
            <w:tcW w:w="2518" w:type="dxa"/>
            <w:shd w:val="clear" w:color="auto" w:fill="auto"/>
            <w:vAlign w:val="center"/>
          </w:tcPr>
          <w:p w14:paraId="70BAFCAC" w14:textId="77777777" w:rsidR="00785744" w:rsidRPr="00B43236" w:rsidRDefault="00785744" w:rsidP="00416B3A">
            <w:pPr>
              <w:widowControl w:val="0"/>
              <w:autoSpaceDE w:val="0"/>
              <w:autoSpaceDN w:val="0"/>
              <w:jc w:val="center"/>
              <w:rPr>
                <w:rFonts w:ascii="Arial" w:hAnsi="Arial" w:cs="Arial"/>
                <w:b/>
                <w:sz w:val="22"/>
                <w:lang w:val="es-CO" w:eastAsia="es-CO"/>
              </w:rPr>
            </w:pPr>
            <w:r w:rsidRPr="00B43236">
              <w:rPr>
                <w:rFonts w:ascii="Arial" w:hAnsi="Arial" w:cs="Arial"/>
                <w:b/>
                <w:sz w:val="22"/>
                <w:lang w:val="es-CO" w:eastAsia="es-CO"/>
              </w:rPr>
              <w:t>Nombre de la entidad</w:t>
            </w:r>
          </w:p>
          <w:p w14:paraId="507C56F5" w14:textId="77777777" w:rsidR="00785744" w:rsidRPr="00B43236" w:rsidRDefault="00785744" w:rsidP="00416B3A">
            <w:pPr>
              <w:widowControl w:val="0"/>
              <w:autoSpaceDE w:val="0"/>
              <w:autoSpaceDN w:val="0"/>
              <w:jc w:val="center"/>
              <w:rPr>
                <w:rFonts w:ascii="Arial" w:hAnsi="Arial" w:cs="Arial"/>
                <w:b/>
                <w:sz w:val="22"/>
                <w:lang w:val="es-CO" w:eastAsia="es-CO"/>
              </w:rPr>
            </w:pPr>
          </w:p>
        </w:tc>
        <w:tc>
          <w:tcPr>
            <w:tcW w:w="2126" w:type="dxa"/>
            <w:shd w:val="clear" w:color="auto" w:fill="auto"/>
            <w:vAlign w:val="center"/>
          </w:tcPr>
          <w:p w14:paraId="4D20D43D" w14:textId="77777777" w:rsidR="00785744" w:rsidRPr="00B43236" w:rsidRDefault="00785744" w:rsidP="00416B3A">
            <w:pPr>
              <w:widowControl w:val="0"/>
              <w:autoSpaceDE w:val="0"/>
              <w:autoSpaceDN w:val="0"/>
              <w:jc w:val="center"/>
              <w:rPr>
                <w:rFonts w:ascii="Arial" w:hAnsi="Arial" w:cs="Arial"/>
                <w:b/>
                <w:sz w:val="22"/>
                <w:lang w:val="es-CO" w:eastAsia="es-CO"/>
              </w:rPr>
            </w:pPr>
            <w:r w:rsidRPr="00B43236">
              <w:rPr>
                <w:rFonts w:ascii="Arial" w:hAnsi="Arial" w:cs="Arial"/>
                <w:b/>
                <w:sz w:val="22"/>
                <w:lang w:val="es-CO" w:eastAsia="es-CO"/>
              </w:rPr>
              <w:t>Actividad realizada</w:t>
            </w:r>
          </w:p>
          <w:p w14:paraId="7F7AFCD3" w14:textId="77777777" w:rsidR="00785744" w:rsidRPr="00B43236" w:rsidRDefault="00785744" w:rsidP="00416B3A">
            <w:pPr>
              <w:widowControl w:val="0"/>
              <w:autoSpaceDE w:val="0"/>
              <w:autoSpaceDN w:val="0"/>
              <w:jc w:val="center"/>
              <w:rPr>
                <w:rFonts w:ascii="Arial" w:hAnsi="Arial" w:cs="Arial"/>
                <w:b/>
                <w:sz w:val="22"/>
                <w:lang w:val="es-CO" w:eastAsia="es-CO"/>
              </w:rPr>
            </w:pPr>
          </w:p>
        </w:tc>
        <w:tc>
          <w:tcPr>
            <w:tcW w:w="4820" w:type="dxa"/>
            <w:shd w:val="clear" w:color="auto" w:fill="auto"/>
            <w:vAlign w:val="center"/>
          </w:tcPr>
          <w:p w14:paraId="2C423499" w14:textId="77777777" w:rsidR="00785744" w:rsidRPr="00B43236" w:rsidRDefault="00785744" w:rsidP="00416B3A">
            <w:pPr>
              <w:widowControl w:val="0"/>
              <w:autoSpaceDE w:val="0"/>
              <w:autoSpaceDN w:val="0"/>
              <w:jc w:val="center"/>
              <w:rPr>
                <w:rFonts w:ascii="Arial" w:hAnsi="Arial" w:cs="Arial"/>
                <w:b/>
                <w:sz w:val="22"/>
                <w:lang w:val="es-CO" w:eastAsia="es-CO"/>
              </w:rPr>
            </w:pPr>
            <w:r w:rsidRPr="00B43236">
              <w:rPr>
                <w:rFonts w:ascii="Arial" w:hAnsi="Arial" w:cs="Arial"/>
                <w:b/>
                <w:sz w:val="22"/>
                <w:lang w:val="es-CO" w:eastAsia="es-CO"/>
              </w:rPr>
              <w:t>Recursos ejecutados (no incorporados en el presupuesto del departamento, ejecutados directamente por dicha entidad)</w:t>
            </w:r>
          </w:p>
        </w:tc>
      </w:tr>
      <w:tr w:rsidR="00785744" w:rsidRPr="00B43236" w14:paraId="77F1BF40" w14:textId="77777777" w:rsidTr="00416B3A">
        <w:tc>
          <w:tcPr>
            <w:tcW w:w="2518" w:type="dxa"/>
            <w:shd w:val="clear" w:color="auto" w:fill="FFFFFF"/>
          </w:tcPr>
          <w:p w14:paraId="2F95877B" w14:textId="77777777" w:rsidR="00785744" w:rsidRPr="00B43236" w:rsidRDefault="00785744" w:rsidP="00416B3A">
            <w:pPr>
              <w:widowControl w:val="0"/>
              <w:autoSpaceDE w:val="0"/>
              <w:autoSpaceDN w:val="0"/>
              <w:jc w:val="both"/>
              <w:rPr>
                <w:rFonts w:ascii="Arial" w:hAnsi="Arial" w:cs="Arial"/>
                <w:sz w:val="22"/>
                <w:lang w:val="es-CO" w:eastAsia="es-CO"/>
              </w:rPr>
            </w:pPr>
          </w:p>
        </w:tc>
        <w:tc>
          <w:tcPr>
            <w:tcW w:w="2126" w:type="dxa"/>
            <w:shd w:val="clear" w:color="auto" w:fill="FFFFFF"/>
          </w:tcPr>
          <w:p w14:paraId="167B4E22" w14:textId="77777777" w:rsidR="00785744" w:rsidRPr="00B43236" w:rsidRDefault="00785744" w:rsidP="00416B3A">
            <w:pPr>
              <w:widowControl w:val="0"/>
              <w:autoSpaceDE w:val="0"/>
              <w:autoSpaceDN w:val="0"/>
              <w:jc w:val="both"/>
              <w:rPr>
                <w:rFonts w:ascii="Arial" w:hAnsi="Arial" w:cs="Arial"/>
                <w:sz w:val="22"/>
                <w:lang w:val="es-CO" w:eastAsia="es-CO"/>
              </w:rPr>
            </w:pPr>
          </w:p>
        </w:tc>
        <w:tc>
          <w:tcPr>
            <w:tcW w:w="4820" w:type="dxa"/>
            <w:shd w:val="clear" w:color="auto" w:fill="FFFFFF"/>
          </w:tcPr>
          <w:p w14:paraId="13712DAB" w14:textId="77777777" w:rsidR="00785744" w:rsidRPr="00B43236" w:rsidRDefault="00785744" w:rsidP="00416B3A">
            <w:pPr>
              <w:widowControl w:val="0"/>
              <w:autoSpaceDE w:val="0"/>
              <w:autoSpaceDN w:val="0"/>
              <w:jc w:val="both"/>
              <w:rPr>
                <w:rFonts w:ascii="Arial" w:hAnsi="Arial" w:cs="Arial"/>
                <w:sz w:val="22"/>
                <w:lang w:val="es-CO" w:eastAsia="es-CO"/>
              </w:rPr>
            </w:pPr>
          </w:p>
        </w:tc>
      </w:tr>
    </w:tbl>
    <w:p w14:paraId="1042FB0E" w14:textId="77777777" w:rsidR="00785744" w:rsidRDefault="00785744" w:rsidP="00785744">
      <w:pPr>
        <w:widowControl w:val="0"/>
        <w:autoSpaceDE w:val="0"/>
        <w:autoSpaceDN w:val="0"/>
        <w:jc w:val="both"/>
        <w:rPr>
          <w:rFonts w:ascii="Arial" w:hAnsi="Arial" w:cs="Arial"/>
          <w:sz w:val="22"/>
          <w:lang w:val="es-CO" w:eastAsia="es-CO"/>
        </w:rPr>
      </w:pPr>
    </w:p>
    <w:p w14:paraId="74A604DA" w14:textId="262D933A" w:rsidR="00785744" w:rsidRPr="00090FEA" w:rsidRDefault="00785744" w:rsidP="00785744">
      <w:pPr>
        <w:widowControl w:val="0"/>
        <w:autoSpaceDE w:val="0"/>
        <w:autoSpaceDN w:val="0"/>
        <w:jc w:val="both"/>
        <w:rPr>
          <w:rFonts w:ascii="Arial" w:hAnsi="Arial" w:cs="Arial"/>
          <w:b/>
          <w:bCs/>
          <w:sz w:val="22"/>
          <w:lang w:val="es-CO" w:eastAsia="es-CO"/>
        </w:rPr>
      </w:pPr>
      <w:r w:rsidRPr="00BA6012">
        <w:rPr>
          <w:rFonts w:ascii="Arial" w:hAnsi="Arial" w:cs="Arial"/>
          <w:b/>
          <w:bCs/>
          <w:sz w:val="22"/>
          <w:lang w:val="es-CO" w:eastAsia="es-CO"/>
        </w:rPr>
        <w:t>ESTADO ACTUAL DE LOS PR</w:t>
      </w:r>
      <w:r w:rsidR="007D38FC">
        <w:rPr>
          <w:rFonts w:ascii="Arial" w:hAnsi="Arial" w:cs="Arial"/>
          <w:b/>
          <w:bCs/>
          <w:sz w:val="22"/>
          <w:lang w:val="es-CO" w:eastAsia="es-CO"/>
        </w:rPr>
        <w:t>O</w:t>
      </w:r>
      <w:r w:rsidRPr="00BA6012">
        <w:rPr>
          <w:rFonts w:ascii="Arial" w:hAnsi="Arial" w:cs="Arial"/>
          <w:b/>
          <w:bCs/>
          <w:sz w:val="22"/>
          <w:lang w:val="es-CO" w:eastAsia="es-CO"/>
        </w:rPr>
        <w:t>YECTOS</w:t>
      </w:r>
      <w:r w:rsidR="00D96428">
        <w:rPr>
          <w:rFonts w:ascii="Arial" w:hAnsi="Arial" w:cs="Arial"/>
          <w:b/>
          <w:bCs/>
          <w:sz w:val="22"/>
          <w:lang w:val="es-CO" w:eastAsia="es-CO"/>
        </w:rPr>
        <w:t>.</w:t>
      </w:r>
    </w:p>
    <w:p w14:paraId="201504F3" w14:textId="77777777" w:rsidR="00785744" w:rsidRPr="00090FEA" w:rsidRDefault="00785744" w:rsidP="00785744">
      <w:pPr>
        <w:tabs>
          <w:tab w:val="left" w:pos="567"/>
        </w:tabs>
        <w:jc w:val="center"/>
        <w:rPr>
          <w:rFonts w:eastAsia="Arial" w:cs="Calibri"/>
          <w:sz w:val="16"/>
          <w:szCs w:val="16"/>
        </w:rPr>
      </w:pPr>
    </w:p>
    <w:tbl>
      <w:tblPr>
        <w:tblW w:w="10060" w:type="dxa"/>
        <w:tblInd w:w="-639" w:type="dxa"/>
        <w:tblLayout w:type="fixed"/>
        <w:tblCellMar>
          <w:left w:w="70" w:type="dxa"/>
          <w:right w:w="70" w:type="dxa"/>
        </w:tblCellMar>
        <w:tblLook w:val="04A0" w:firstRow="1" w:lastRow="0" w:firstColumn="1" w:lastColumn="0" w:noHBand="0" w:noVBand="1"/>
      </w:tblPr>
      <w:tblGrid>
        <w:gridCol w:w="1555"/>
        <w:gridCol w:w="708"/>
        <w:gridCol w:w="1110"/>
        <w:gridCol w:w="1192"/>
        <w:gridCol w:w="1209"/>
        <w:gridCol w:w="1081"/>
        <w:gridCol w:w="1220"/>
        <w:gridCol w:w="992"/>
        <w:gridCol w:w="993"/>
      </w:tblGrid>
      <w:tr w:rsidR="00785744" w:rsidRPr="009E02C4" w14:paraId="7AA03E4B" w14:textId="77777777" w:rsidTr="00416B3A">
        <w:trPr>
          <w:trHeight w:val="581"/>
        </w:trPr>
        <w:tc>
          <w:tcPr>
            <w:tcW w:w="1006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616BAB87" w14:textId="33659349" w:rsidR="00785744" w:rsidRPr="00D96428" w:rsidRDefault="00785744" w:rsidP="00D96428">
            <w:pPr>
              <w:pStyle w:val="Prrafodelista"/>
              <w:numPr>
                <w:ilvl w:val="0"/>
                <w:numId w:val="27"/>
              </w:numPr>
              <w:jc w:val="center"/>
              <w:rPr>
                <w:rFonts w:cs="Calibri"/>
                <w:b/>
                <w:bCs/>
                <w:i/>
                <w:iCs/>
                <w:color w:val="000000"/>
                <w:sz w:val="16"/>
                <w:szCs w:val="16"/>
                <w:lang w:eastAsia="es-CO"/>
              </w:rPr>
            </w:pPr>
            <w:r w:rsidRPr="00D96428">
              <w:rPr>
                <w:rFonts w:cs="Calibri"/>
                <w:b/>
                <w:bCs/>
                <w:i/>
                <w:iCs/>
                <w:color w:val="000000"/>
                <w:sz w:val="16"/>
                <w:szCs w:val="16"/>
                <w:lang w:eastAsia="es-CO"/>
              </w:rPr>
              <w:t>OBJETO: "REALIZAR LA REHABILITACIÓN DEL TRAMO COMPRENDIDO ENTRE EL CAI LA VIRGEN (BUCARAMANGA CRUCE CARRERA 15 CALLE 3) Y LA INTERSECCIÓN LA CEMENTO (PR0+300 RUTA 45A08) Y LA CONSTRUCCIÓN DE LA SEGUNDA CALZADA DEL TRAMO COMPRENDIDO ENTRE EL CAI LA VIRGEN (BUCARAMANGA CRUCE CARRERA 15 CALLE 3) Y LA INTERSECCIÓN LA CEMENTO (PR0+300 RUTA 45A08)."</w:t>
            </w:r>
          </w:p>
        </w:tc>
      </w:tr>
      <w:tr w:rsidR="00785744" w:rsidRPr="009472F6" w14:paraId="48AE9F83" w14:textId="77777777" w:rsidTr="00416B3A">
        <w:trPr>
          <w:trHeight w:val="43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082C4CB"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708" w:type="dxa"/>
            <w:tcBorders>
              <w:top w:val="nil"/>
              <w:left w:val="nil"/>
              <w:bottom w:val="single" w:sz="4" w:space="0" w:color="auto"/>
              <w:right w:val="single" w:sz="4" w:space="0" w:color="auto"/>
            </w:tcBorders>
            <w:shd w:val="clear" w:color="auto" w:fill="auto"/>
            <w:vAlign w:val="center"/>
            <w:hideMark/>
          </w:tcPr>
          <w:p w14:paraId="63C4A232"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1110" w:type="dxa"/>
            <w:tcBorders>
              <w:top w:val="nil"/>
              <w:left w:val="nil"/>
              <w:bottom w:val="single" w:sz="4" w:space="0" w:color="auto"/>
              <w:right w:val="single" w:sz="4" w:space="0" w:color="auto"/>
            </w:tcBorders>
            <w:shd w:val="clear" w:color="auto" w:fill="auto"/>
            <w:vAlign w:val="center"/>
            <w:hideMark/>
          </w:tcPr>
          <w:p w14:paraId="098F3B26"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1192" w:type="dxa"/>
            <w:tcBorders>
              <w:top w:val="nil"/>
              <w:left w:val="nil"/>
              <w:bottom w:val="single" w:sz="4" w:space="0" w:color="auto"/>
              <w:right w:val="single" w:sz="4" w:space="0" w:color="auto"/>
            </w:tcBorders>
            <w:shd w:val="clear" w:color="auto" w:fill="auto"/>
            <w:vAlign w:val="center"/>
            <w:hideMark/>
          </w:tcPr>
          <w:p w14:paraId="56DCD242"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209" w:type="dxa"/>
            <w:tcBorders>
              <w:top w:val="nil"/>
              <w:left w:val="nil"/>
              <w:bottom w:val="single" w:sz="4" w:space="0" w:color="auto"/>
              <w:right w:val="single" w:sz="4" w:space="0" w:color="auto"/>
            </w:tcBorders>
            <w:shd w:val="clear" w:color="auto" w:fill="auto"/>
            <w:vAlign w:val="center"/>
            <w:hideMark/>
          </w:tcPr>
          <w:p w14:paraId="707B0351"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081" w:type="dxa"/>
            <w:tcBorders>
              <w:top w:val="nil"/>
              <w:left w:val="nil"/>
              <w:bottom w:val="single" w:sz="4" w:space="0" w:color="auto"/>
              <w:right w:val="single" w:sz="4" w:space="0" w:color="auto"/>
            </w:tcBorders>
            <w:shd w:val="clear" w:color="auto" w:fill="auto"/>
            <w:vAlign w:val="center"/>
            <w:hideMark/>
          </w:tcPr>
          <w:p w14:paraId="3A3B365C"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20" w:type="dxa"/>
            <w:tcBorders>
              <w:top w:val="nil"/>
              <w:left w:val="nil"/>
              <w:bottom w:val="single" w:sz="4" w:space="0" w:color="auto"/>
              <w:right w:val="single" w:sz="4" w:space="0" w:color="auto"/>
            </w:tcBorders>
            <w:shd w:val="clear" w:color="auto" w:fill="auto"/>
            <w:vAlign w:val="center"/>
            <w:hideMark/>
          </w:tcPr>
          <w:p w14:paraId="0CA12BA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992" w:type="dxa"/>
            <w:tcBorders>
              <w:top w:val="nil"/>
              <w:left w:val="nil"/>
              <w:bottom w:val="single" w:sz="4" w:space="0" w:color="auto"/>
              <w:right w:val="single" w:sz="4" w:space="0" w:color="auto"/>
            </w:tcBorders>
            <w:shd w:val="clear" w:color="auto" w:fill="auto"/>
            <w:vAlign w:val="center"/>
            <w:hideMark/>
          </w:tcPr>
          <w:p w14:paraId="1E159E43"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993" w:type="dxa"/>
            <w:tcBorders>
              <w:top w:val="nil"/>
              <w:left w:val="nil"/>
              <w:bottom w:val="single" w:sz="4" w:space="0" w:color="auto"/>
              <w:right w:val="single" w:sz="4" w:space="0" w:color="auto"/>
            </w:tcBorders>
            <w:shd w:val="clear" w:color="auto" w:fill="auto"/>
            <w:vAlign w:val="center"/>
            <w:hideMark/>
          </w:tcPr>
          <w:p w14:paraId="3E6520F8"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1C58A53E" w14:textId="77777777" w:rsidTr="00416B3A">
        <w:trPr>
          <w:trHeight w:val="883"/>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2A4120"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$ 67.581.798.929,00</w:t>
            </w:r>
          </w:p>
        </w:tc>
        <w:tc>
          <w:tcPr>
            <w:tcW w:w="708" w:type="dxa"/>
            <w:tcBorders>
              <w:top w:val="nil"/>
              <w:left w:val="nil"/>
              <w:bottom w:val="single" w:sz="4" w:space="0" w:color="auto"/>
              <w:right w:val="single" w:sz="4" w:space="0" w:color="auto"/>
            </w:tcBorders>
            <w:shd w:val="clear" w:color="auto" w:fill="auto"/>
            <w:vAlign w:val="center"/>
            <w:hideMark/>
          </w:tcPr>
          <w:p w14:paraId="66114EFA"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30 meses</w:t>
            </w:r>
          </w:p>
        </w:tc>
        <w:tc>
          <w:tcPr>
            <w:tcW w:w="1110" w:type="dxa"/>
            <w:tcBorders>
              <w:top w:val="nil"/>
              <w:left w:val="nil"/>
              <w:bottom w:val="single" w:sz="4" w:space="0" w:color="auto"/>
              <w:right w:val="single" w:sz="4" w:space="0" w:color="auto"/>
            </w:tcBorders>
            <w:shd w:val="clear" w:color="auto" w:fill="auto"/>
            <w:vAlign w:val="center"/>
            <w:hideMark/>
          </w:tcPr>
          <w:p w14:paraId="410FAB74"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LICITACION PUBLICA</w:t>
            </w:r>
          </w:p>
        </w:tc>
        <w:tc>
          <w:tcPr>
            <w:tcW w:w="1192" w:type="dxa"/>
            <w:tcBorders>
              <w:top w:val="nil"/>
              <w:left w:val="nil"/>
              <w:bottom w:val="single" w:sz="4" w:space="0" w:color="auto"/>
              <w:right w:val="single" w:sz="4" w:space="0" w:color="auto"/>
            </w:tcBorders>
            <w:shd w:val="clear" w:color="auto" w:fill="auto"/>
            <w:vAlign w:val="center"/>
            <w:hideMark/>
          </w:tcPr>
          <w:p w14:paraId="11316AC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OBRA</w:t>
            </w:r>
          </w:p>
        </w:tc>
        <w:tc>
          <w:tcPr>
            <w:tcW w:w="1209" w:type="dxa"/>
            <w:tcBorders>
              <w:top w:val="nil"/>
              <w:left w:val="nil"/>
              <w:bottom w:val="single" w:sz="4" w:space="0" w:color="auto"/>
              <w:right w:val="single" w:sz="4" w:space="0" w:color="auto"/>
            </w:tcBorders>
            <w:shd w:val="clear" w:color="auto" w:fill="auto"/>
            <w:vAlign w:val="center"/>
            <w:hideMark/>
          </w:tcPr>
          <w:p w14:paraId="2FDAA592"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61 directos (profesionales y mano de obra)</w:t>
            </w:r>
          </w:p>
        </w:tc>
        <w:tc>
          <w:tcPr>
            <w:tcW w:w="1081" w:type="dxa"/>
            <w:tcBorders>
              <w:top w:val="nil"/>
              <w:left w:val="nil"/>
              <w:bottom w:val="single" w:sz="4" w:space="0" w:color="auto"/>
              <w:right w:val="single" w:sz="4" w:space="0" w:color="auto"/>
            </w:tcBorders>
            <w:shd w:val="clear" w:color="auto" w:fill="auto"/>
            <w:noWrap/>
            <w:vAlign w:val="center"/>
            <w:hideMark/>
          </w:tcPr>
          <w:p w14:paraId="720E91E0" w14:textId="77777777" w:rsidR="00785744" w:rsidRPr="00090FEA" w:rsidRDefault="00785744" w:rsidP="00416B3A">
            <w:pPr>
              <w:jc w:val="center"/>
              <w:rPr>
                <w:rFonts w:cs="Calibri"/>
                <w:color w:val="000000"/>
                <w:sz w:val="16"/>
                <w:szCs w:val="16"/>
                <w:lang w:eastAsia="es-CO"/>
              </w:rPr>
            </w:pPr>
            <w:r>
              <w:rPr>
                <w:rFonts w:cs="Calibri"/>
                <w:color w:val="000000"/>
                <w:sz w:val="16"/>
                <w:szCs w:val="16"/>
                <w:lang w:eastAsia="es-CO"/>
              </w:rPr>
              <w:t>11</w:t>
            </w:r>
            <w:r w:rsidRPr="00090FEA">
              <w:rPr>
                <w:rFonts w:cs="Calibri"/>
                <w:color w:val="000000"/>
                <w:sz w:val="16"/>
                <w:szCs w:val="16"/>
                <w:lang w:eastAsia="es-CO"/>
              </w:rPr>
              <w:t>/</w:t>
            </w:r>
            <w:r>
              <w:rPr>
                <w:rFonts w:cs="Calibri"/>
                <w:color w:val="000000"/>
                <w:sz w:val="16"/>
                <w:szCs w:val="16"/>
                <w:lang w:eastAsia="es-CO"/>
              </w:rPr>
              <w:t>06</w:t>
            </w:r>
            <w:r w:rsidRPr="00090FEA">
              <w:rPr>
                <w:rFonts w:cs="Calibri"/>
                <w:color w:val="000000"/>
                <w:sz w:val="16"/>
                <w:szCs w:val="16"/>
                <w:lang w:eastAsia="es-CO"/>
              </w:rPr>
              <w:t>/202</w:t>
            </w:r>
            <w:r>
              <w:rPr>
                <w:rFonts w:cs="Calibri"/>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noWrap/>
            <w:vAlign w:val="center"/>
            <w:hideMark/>
          </w:tcPr>
          <w:p w14:paraId="33FF354A" w14:textId="77777777" w:rsidR="00785744" w:rsidRPr="00090FEA" w:rsidRDefault="00785744" w:rsidP="00416B3A">
            <w:pPr>
              <w:jc w:val="center"/>
              <w:rPr>
                <w:rFonts w:cs="Calibri"/>
                <w:color w:val="000000"/>
                <w:sz w:val="16"/>
                <w:szCs w:val="16"/>
                <w:lang w:eastAsia="es-CO"/>
              </w:rPr>
            </w:pPr>
            <w:r>
              <w:rPr>
                <w:rFonts w:cs="Calibri"/>
                <w:color w:val="000000"/>
                <w:sz w:val="16"/>
                <w:szCs w:val="16"/>
                <w:lang w:eastAsia="es-CO"/>
              </w:rPr>
              <w:t>16</w:t>
            </w:r>
            <w:r w:rsidRPr="00090FEA">
              <w:rPr>
                <w:rFonts w:cs="Calibri"/>
                <w:color w:val="000000"/>
                <w:sz w:val="16"/>
                <w:szCs w:val="16"/>
                <w:lang w:eastAsia="es-CO"/>
              </w:rPr>
              <w:t>/</w:t>
            </w:r>
            <w:r>
              <w:rPr>
                <w:rFonts w:cs="Calibri"/>
                <w:color w:val="000000"/>
                <w:sz w:val="16"/>
                <w:szCs w:val="16"/>
                <w:lang w:eastAsia="es-CO"/>
              </w:rPr>
              <w:t>07</w:t>
            </w:r>
            <w:r w:rsidRPr="00090FEA">
              <w:rPr>
                <w:rFonts w:cs="Calibri"/>
                <w:color w:val="000000"/>
                <w:sz w:val="16"/>
                <w:szCs w:val="16"/>
                <w:lang w:eastAsia="es-CO"/>
              </w:rPr>
              <w:t>/202</w:t>
            </w:r>
            <w:r>
              <w:rPr>
                <w:rFonts w:cs="Calibri"/>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14:paraId="60AC158C" w14:textId="77777777" w:rsidR="00785744" w:rsidRPr="00090FEA" w:rsidRDefault="00785744" w:rsidP="00416B3A">
            <w:pPr>
              <w:jc w:val="center"/>
              <w:rPr>
                <w:rFonts w:cs="Calibri"/>
                <w:color w:val="000000"/>
                <w:sz w:val="16"/>
                <w:szCs w:val="16"/>
                <w:lang w:eastAsia="es-CO"/>
              </w:rPr>
            </w:pPr>
            <w:r>
              <w:rPr>
                <w:rFonts w:cs="Calibri"/>
                <w:color w:val="000000"/>
                <w:sz w:val="16"/>
                <w:szCs w:val="16"/>
                <w:lang w:eastAsia="es-CO"/>
              </w:rPr>
              <w:t>27</w:t>
            </w:r>
            <w:r w:rsidRPr="00090FEA">
              <w:rPr>
                <w:rFonts w:cs="Calibri"/>
                <w:color w:val="000000"/>
                <w:sz w:val="16"/>
                <w:szCs w:val="16"/>
                <w:lang w:eastAsia="es-CO"/>
              </w:rPr>
              <w:t>/</w:t>
            </w:r>
            <w:r>
              <w:rPr>
                <w:rFonts w:cs="Calibri"/>
                <w:color w:val="000000"/>
                <w:sz w:val="16"/>
                <w:szCs w:val="16"/>
                <w:lang w:eastAsia="es-CO"/>
              </w:rPr>
              <w:t>07</w:t>
            </w:r>
            <w:r w:rsidRPr="00090FEA">
              <w:rPr>
                <w:rFonts w:cs="Calibri"/>
                <w:color w:val="000000"/>
                <w:sz w:val="16"/>
                <w:szCs w:val="16"/>
                <w:lang w:eastAsia="es-CO"/>
              </w:rPr>
              <w:t>/202</w:t>
            </w:r>
            <w:r>
              <w:rPr>
                <w:rFonts w:cs="Calibri"/>
                <w:color w:val="000000"/>
                <w:sz w:val="16"/>
                <w:szCs w:val="16"/>
                <w:lang w:eastAsia="es-CO"/>
              </w:rPr>
              <w:t>1</w:t>
            </w:r>
          </w:p>
        </w:tc>
        <w:tc>
          <w:tcPr>
            <w:tcW w:w="993" w:type="dxa"/>
            <w:tcBorders>
              <w:top w:val="nil"/>
              <w:left w:val="nil"/>
              <w:bottom w:val="single" w:sz="4" w:space="0" w:color="auto"/>
              <w:right w:val="single" w:sz="4" w:space="0" w:color="auto"/>
            </w:tcBorders>
            <w:shd w:val="clear" w:color="auto" w:fill="auto"/>
            <w:noWrap/>
            <w:vAlign w:val="center"/>
            <w:hideMark/>
          </w:tcPr>
          <w:p w14:paraId="44C38881" w14:textId="77777777" w:rsidR="00785744" w:rsidRPr="00090FEA" w:rsidRDefault="00785744" w:rsidP="00416B3A">
            <w:pPr>
              <w:jc w:val="center"/>
              <w:rPr>
                <w:rFonts w:cs="Calibri"/>
                <w:color w:val="000000"/>
                <w:sz w:val="16"/>
                <w:szCs w:val="16"/>
                <w:lang w:eastAsia="es-CO"/>
              </w:rPr>
            </w:pPr>
            <w:r>
              <w:rPr>
                <w:rFonts w:cs="Calibri"/>
                <w:color w:val="000000"/>
                <w:sz w:val="16"/>
                <w:szCs w:val="16"/>
                <w:lang w:eastAsia="es-CO"/>
              </w:rPr>
              <w:t>31</w:t>
            </w:r>
            <w:r w:rsidRPr="00090FEA">
              <w:rPr>
                <w:rFonts w:cs="Calibri"/>
                <w:color w:val="000000"/>
                <w:sz w:val="16"/>
                <w:szCs w:val="16"/>
                <w:lang w:eastAsia="es-CO"/>
              </w:rPr>
              <w:t>/</w:t>
            </w:r>
            <w:r>
              <w:rPr>
                <w:rFonts w:cs="Calibri"/>
                <w:color w:val="000000"/>
                <w:sz w:val="16"/>
                <w:szCs w:val="16"/>
                <w:lang w:eastAsia="es-CO"/>
              </w:rPr>
              <w:t>12</w:t>
            </w:r>
            <w:r w:rsidRPr="00090FEA">
              <w:rPr>
                <w:rFonts w:cs="Calibri"/>
                <w:color w:val="000000"/>
                <w:sz w:val="16"/>
                <w:szCs w:val="16"/>
                <w:lang w:eastAsia="es-CO"/>
              </w:rPr>
              <w:t>/2023</w:t>
            </w:r>
          </w:p>
        </w:tc>
      </w:tr>
    </w:tbl>
    <w:p w14:paraId="0FC7EFFA" w14:textId="77777777" w:rsidR="00785744" w:rsidRPr="00090FEA" w:rsidRDefault="00785744" w:rsidP="00785744">
      <w:pPr>
        <w:tabs>
          <w:tab w:val="left" w:pos="567"/>
        </w:tabs>
        <w:jc w:val="center"/>
        <w:rPr>
          <w:rFonts w:eastAsia="Arial" w:cs="Calibri"/>
          <w:sz w:val="16"/>
          <w:szCs w:val="16"/>
        </w:rPr>
      </w:pPr>
    </w:p>
    <w:p w14:paraId="044E02FF" w14:textId="77777777" w:rsidR="00785744" w:rsidRPr="00090FEA" w:rsidRDefault="00785744" w:rsidP="00785744">
      <w:pPr>
        <w:tabs>
          <w:tab w:val="left" w:pos="567"/>
        </w:tabs>
        <w:rPr>
          <w:rFonts w:eastAsia="Arial" w:cs="Calibri"/>
          <w:sz w:val="16"/>
          <w:szCs w:val="16"/>
        </w:rPr>
      </w:pPr>
    </w:p>
    <w:tbl>
      <w:tblPr>
        <w:tblW w:w="9980" w:type="dxa"/>
        <w:tblInd w:w="-639" w:type="dxa"/>
        <w:tblCellMar>
          <w:left w:w="70" w:type="dxa"/>
          <w:right w:w="70" w:type="dxa"/>
        </w:tblCellMar>
        <w:tblLook w:val="04A0" w:firstRow="1" w:lastRow="0" w:firstColumn="1" w:lastColumn="0" w:noHBand="0" w:noVBand="1"/>
      </w:tblPr>
      <w:tblGrid>
        <w:gridCol w:w="1452"/>
        <w:gridCol w:w="730"/>
        <w:gridCol w:w="1081"/>
        <w:gridCol w:w="997"/>
        <w:gridCol w:w="1149"/>
        <w:gridCol w:w="1103"/>
        <w:gridCol w:w="1262"/>
        <w:gridCol w:w="1103"/>
        <w:gridCol w:w="1103"/>
      </w:tblGrid>
      <w:tr w:rsidR="00785744" w:rsidRPr="009E02C4" w14:paraId="7FACF93C" w14:textId="77777777" w:rsidTr="00416B3A">
        <w:trPr>
          <w:trHeight w:val="831"/>
        </w:trPr>
        <w:tc>
          <w:tcPr>
            <w:tcW w:w="9980" w:type="dxa"/>
            <w:gridSpan w:val="9"/>
            <w:tcBorders>
              <w:top w:val="single" w:sz="4" w:space="0" w:color="auto"/>
              <w:left w:val="single" w:sz="8" w:space="0" w:color="auto"/>
              <w:bottom w:val="single" w:sz="8" w:space="0" w:color="auto"/>
              <w:right w:val="single" w:sz="8" w:space="0" w:color="000000"/>
            </w:tcBorders>
            <w:shd w:val="clear" w:color="auto" w:fill="auto"/>
            <w:vAlign w:val="bottom"/>
            <w:hideMark/>
          </w:tcPr>
          <w:p w14:paraId="3FD59474" w14:textId="166639A8" w:rsidR="00785744" w:rsidRPr="00090FEA" w:rsidRDefault="00D96428" w:rsidP="00416B3A">
            <w:pPr>
              <w:jc w:val="center"/>
              <w:rPr>
                <w:rFonts w:cs="Calibri"/>
                <w:i/>
                <w:iCs/>
                <w:color w:val="000000"/>
                <w:sz w:val="16"/>
                <w:szCs w:val="16"/>
                <w:lang w:eastAsia="es-CO"/>
              </w:rPr>
            </w:pPr>
            <w:r>
              <w:rPr>
                <w:rFonts w:cs="Calibri"/>
                <w:b/>
                <w:bCs/>
                <w:i/>
                <w:iCs/>
                <w:color w:val="000000"/>
                <w:sz w:val="16"/>
                <w:szCs w:val="16"/>
                <w:lang w:eastAsia="es-CO"/>
              </w:rPr>
              <w:t>2.</w:t>
            </w:r>
            <w:r w:rsidR="00785744" w:rsidRPr="00090FEA">
              <w:rPr>
                <w:rFonts w:cs="Calibri"/>
                <w:b/>
                <w:bCs/>
                <w:i/>
                <w:iCs/>
                <w:color w:val="000000"/>
                <w:sz w:val="16"/>
                <w:szCs w:val="16"/>
                <w:lang w:eastAsia="es-CO"/>
              </w:rPr>
              <w:t>OBJETO: “REHABILITACIÓN DEL TRAMO VIAL COMPRENDIDO ENTRE LA INTERSECCIÓN DE PALENQUE COMPRENDIDA LA TOTALIDAD DE LA INTERSECCIÓN (PR 71+310 DE LA RUTA 6602 Ó PR 10+100 DE LA RUTA 45 A ST 08) HASTA CAFÉ MADRID (PR 19+300DE LA RUTA 45 AST 08) Y RECONSTRUCCIÓN DEL PUENTE LAS NAVAS UBICADO EN EL PR 16+525   DEL SECTOR INTERSECCIÓN PALENQUE – CAFÉ MADRID, EN EL DEPARTAMENTO DE SANTANDER.”</w:t>
            </w:r>
          </w:p>
        </w:tc>
      </w:tr>
      <w:tr w:rsidR="00785744" w:rsidRPr="009472F6" w14:paraId="09B7BF8C" w14:textId="77777777" w:rsidTr="00416B3A">
        <w:trPr>
          <w:trHeight w:val="489"/>
        </w:trPr>
        <w:tc>
          <w:tcPr>
            <w:tcW w:w="1452" w:type="dxa"/>
            <w:tcBorders>
              <w:top w:val="nil"/>
              <w:left w:val="single" w:sz="8" w:space="0" w:color="auto"/>
              <w:bottom w:val="single" w:sz="8" w:space="0" w:color="auto"/>
              <w:right w:val="single" w:sz="4" w:space="0" w:color="auto"/>
            </w:tcBorders>
            <w:shd w:val="clear" w:color="auto" w:fill="auto"/>
            <w:vAlign w:val="center"/>
            <w:hideMark/>
          </w:tcPr>
          <w:p w14:paraId="29E25D7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730" w:type="dxa"/>
            <w:tcBorders>
              <w:top w:val="nil"/>
              <w:left w:val="nil"/>
              <w:bottom w:val="single" w:sz="8" w:space="0" w:color="auto"/>
              <w:right w:val="single" w:sz="4" w:space="0" w:color="auto"/>
            </w:tcBorders>
            <w:shd w:val="clear" w:color="auto" w:fill="auto"/>
            <w:vAlign w:val="center"/>
            <w:hideMark/>
          </w:tcPr>
          <w:p w14:paraId="6C299DC9"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1081" w:type="dxa"/>
            <w:tcBorders>
              <w:top w:val="nil"/>
              <w:left w:val="nil"/>
              <w:bottom w:val="single" w:sz="8" w:space="0" w:color="auto"/>
              <w:right w:val="single" w:sz="4" w:space="0" w:color="auto"/>
            </w:tcBorders>
            <w:shd w:val="clear" w:color="auto" w:fill="auto"/>
            <w:vAlign w:val="center"/>
            <w:hideMark/>
          </w:tcPr>
          <w:p w14:paraId="13972142"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997" w:type="dxa"/>
            <w:tcBorders>
              <w:top w:val="nil"/>
              <w:left w:val="nil"/>
              <w:bottom w:val="single" w:sz="8" w:space="0" w:color="auto"/>
              <w:right w:val="single" w:sz="4" w:space="0" w:color="auto"/>
            </w:tcBorders>
            <w:shd w:val="clear" w:color="auto" w:fill="auto"/>
            <w:vAlign w:val="center"/>
            <w:hideMark/>
          </w:tcPr>
          <w:p w14:paraId="27E3908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149" w:type="dxa"/>
            <w:tcBorders>
              <w:top w:val="nil"/>
              <w:left w:val="nil"/>
              <w:bottom w:val="single" w:sz="8" w:space="0" w:color="auto"/>
              <w:right w:val="single" w:sz="4" w:space="0" w:color="auto"/>
            </w:tcBorders>
            <w:shd w:val="clear" w:color="auto" w:fill="auto"/>
            <w:vAlign w:val="center"/>
            <w:hideMark/>
          </w:tcPr>
          <w:p w14:paraId="602D7E89"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103" w:type="dxa"/>
            <w:tcBorders>
              <w:top w:val="nil"/>
              <w:left w:val="nil"/>
              <w:bottom w:val="single" w:sz="8" w:space="0" w:color="auto"/>
              <w:right w:val="single" w:sz="4" w:space="0" w:color="auto"/>
            </w:tcBorders>
            <w:shd w:val="clear" w:color="auto" w:fill="auto"/>
            <w:vAlign w:val="center"/>
            <w:hideMark/>
          </w:tcPr>
          <w:p w14:paraId="4C5C3DA3"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62" w:type="dxa"/>
            <w:tcBorders>
              <w:top w:val="nil"/>
              <w:left w:val="nil"/>
              <w:bottom w:val="single" w:sz="8" w:space="0" w:color="auto"/>
              <w:right w:val="single" w:sz="4" w:space="0" w:color="auto"/>
            </w:tcBorders>
            <w:shd w:val="clear" w:color="auto" w:fill="auto"/>
            <w:vAlign w:val="center"/>
            <w:hideMark/>
          </w:tcPr>
          <w:p w14:paraId="09B57753"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1103" w:type="dxa"/>
            <w:tcBorders>
              <w:top w:val="nil"/>
              <w:left w:val="nil"/>
              <w:bottom w:val="single" w:sz="8" w:space="0" w:color="auto"/>
              <w:right w:val="single" w:sz="4" w:space="0" w:color="auto"/>
            </w:tcBorders>
            <w:shd w:val="clear" w:color="auto" w:fill="auto"/>
            <w:vAlign w:val="center"/>
            <w:hideMark/>
          </w:tcPr>
          <w:p w14:paraId="11AF6E37"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1103" w:type="dxa"/>
            <w:tcBorders>
              <w:top w:val="nil"/>
              <w:left w:val="nil"/>
              <w:bottom w:val="single" w:sz="8" w:space="0" w:color="auto"/>
              <w:right w:val="single" w:sz="8" w:space="0" w:color="auto"/>
            </w:tcBorders>
            <w:shd w:val="clear" w:color="auto" w:fill="auto"/>
            <w:vAlign w:val="center"/>
            <w:hideMark/>
          </w:tcPr>
          <w:p w14:paraId="1223FD43"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6608D204" w14:textId="77777777" w:rsidTr="00416B3A">
        <w:trPr>
          <w:trHeight w:val="639"/>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C06E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$ 36.342.377.177</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3EE253E4"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15 meses.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BB92899"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LICITACION PUBLICA</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9573618"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OBRA</w:t>
            </w:r>
          </w:p>
        </w:tc>
        <w:tc>
          <w:tcPr>
            <w:tcW w:w="1149" w:type="dxa"/>
            <w:tcBorders>
              <w:top w:val="single" w:sz="4" w:space="0" w:color="auto"/>
              <w:left w:val="nil"/>
              <w:bottom w:val="single" w:sz="4" w:space="0" w:color="auto"/>
              <w:right w:val="nil"/>
            </w:tcBorders>
            <w:shd w:val="clear" w:color="auto" w:fill="auto"/>
            <w:vAlign w:val="center"/>
            <w:hideMark/>
          </w:tcPr>
          <w:p w14:paraId="01C31F9F"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95 directos (profesionales y mano de obra)</w:t>
            </w:r>
          </w:p>
        </w:tc>
        <w:tc>
          <w:tcPr>
            <w:tcW w:w="1103" w:type="dxa"/>
            <w:tcBorders>
              <w:top w:val="nil"/>
              <w:left w:val="single" w:sz="4" w:space="0" w:color="auto"/>
              <w:bottom w:val="single" w:sz="8" w:space="0" w:color="auto"/>
              <w:right w:val="single" w:sz="4" w:space="0" w:color="auto"/>
            </w:tcBorders>
            <w:shd w:val="clear" w:color="auto" w:fill="auto"/>
            <w:noWrap/>
            <w:vAlign w:val="center"/>
            <w:hideMark/>
          </w:tcPr>
          <w:p w14:paraId="35A0D5A1" w14:textId="77777777" w:rsidR="00785744" w:rsidRPr="00090FEA" w:rsidRDefault="00785744" w:rsidP="00416B3A">
            <w:pPr>
              <w:jc w:val="center"/>
              <w:rPr>
                <w:rFonts w:cs="Calibri"/>
                <w:color w:val="000000"/>
                <w:sz w:val="16"/>
                <w:szCs w:val="16"/>
                <w:lang w:eastAsia="es-CO"/>
              </w:rPr>
            </w:pPr>
            <w:r>
              <w:rPr>
                <w:rFonts w:cs="Calibri"/>
                <w:color w:val="000000"/>
                <w:sz w:val="16"/>
                <w:szCs w:val="16"/>
                <w:lang w:eastAsia="es-CO"/>
              </w:rPr>
              <w:t>11</w:t>
            </w:r>
            <w:r w:rsidRPr="00090FEA">
              <w:rPr>
                <w:rFonts w:cs="Calibri"/>
                <w:color w:val="000000"/>
                <w:sz w:val="16"/>
                <w:szCs w:val="16"/>
                <w:lang w:eastAsia="es-CO"/>
              </w:rPr>
              <w:t>/</w:t>
            </w:r>
            <w:r>
              <w:rPr>
                <w:rFonts w:cs="Calibri"/>
                <w:color w:val="000000"/>
                <w:sz w:val="16"/>
                <w:szCs w:val="16"/>
                <w:lang w:eastAsia="es-CO"/>
              </w:rPr>
              <w:t>06</w:t>
            </w:r>
            <w:r w:rsidRPr="00090FEA">
              <w:rPr>
                <w:rFonts w:cs="Calibri"/>
                <w:color w:val="000000"/>
                <w:sz w:val="16"/>
                <w:szCs w:val="16"/>
                <w:lang w:eastAsia="es-CO"/>
              </w:rPr>
              <w:t>/202</w:t>
            </w:r>
            <w:r>
              <w:rPr>
                <w:rFonts w:cs="Calibri"/>
                <w:color w:val="000000"/>
                <w:sz w:val="16"/>
                <w:szCs w:val="16"/>
                <w:lang w:eastAsia="es-CO"/>
              </w:rPr>
              <w:t>1</w:t>
            </w:r>
          </w:p>
        </w:tc>
        <w:tc>
          <w:tcPr>
            <w:tcW w:w="1262" w:type="dxa"/>
            <w:tcBorders>
              <w:top w:val="nil"/>
              <w:left w:val="nil"/>
              <w:bottom w:val="single" w:sz="8" w:space="0" w:color="auto"/>
              <w:right w:val="single" w:sz="4" w:space="0" w:color="auto"/>
            </w:tcBorders>
            <w:shd w:val="clear" w:color="auto" w:fill="auto"/>
            <w:noWrap/>
            <w:vAlign w:val="center"/>
            <w:hideMark/>
          </w:tcPr>
          <w:p w14:paraId="7630442C" w14:textId="77777777" w:rsidR="00785744" w:rsidRPr="00090FEA" w:rsidRDefault="00785744" w:rsidP="00416B3A">
            <w:pPr>
              <w:jc w:val="center"/>
              <w:rPr>
                <w:rFonts w:cs="Calibri"/>
                <w:color w:val="000000"/>
                <w:sz w:val="16"/>
                <w:szCs w:val="16"/>
                <w:lang w:eastAsia="es-CO"/>
              </w:rPr>
            </w:pPr>
            <w:r>
              <w:rPr>
                <w:rFonts w:cs="Calibri"/>
                <w:color w:val="000000"/>
                <w:sz w:val="16"/>
                <w:szCs w:val="16"/>
                <w:lang w:eastAsia="es-CO"/>
              </w:rPr>
              <w:t>16</w:t>
            </w:r>
            <w:r w:rsidRPr="00090FEA">
              <w:rPr>
                <w:rFonts w:cs="Calibri"/>
                <w:color w:val="000000"/>
                <w:sz w:val="16"/>
                <w:szCs w:val="16"/>
                <w:lang w:eastAsia="es-CO"/>
              </w:rPr>
              <w:t>/</w:t>
            </w:r>
            <w:r>
              <w:rPr>
                <w:rFonts w:cs="Calibri"/>
                <w:color w:val="000000"/>
                <w:sz w:val="16"/>
                <w:szCs w:val="16"/>
                <w:lang w:eastAsia="es-CO"/>
              </w:rPr>
              <w:t>07</w:t>
            </w:r>
            <w:r w:rsidRPr="00090FEA">
              <w:rPr>
                <w:rFonts w:cs="Calibri"/>
                <w:color w:val="000000"/>
                <w:sz w:val="16"/>
                <w:szCs w:val="16"/>
                <w:lang w:eastAsia="es-CO"/>
              </w:rPr>
              <w:t>/202</w:t>
            </w:r>
            <w:r>
              <w:rPr>
                <w:rFonts w:cs="Calibri"/>
                <w:color w:val="000000"/>
                <w:sz w:val="16"/>
                <w:szCs w:val="16"/>
                <w:lang w:eastAsia="es-CO"/>
              </w:rPr>
              <w:t>1</w:t>
            </w:r>
          </w:p>
        </w:tc>
        <w:tc>
          <w:tcPr>
            <w:tcW w:w="1103" w:type="dxa"/>
            <w:tcBorders>
              <w:top w:val="nil"/>
              <w:left w:val="nil"/>
              <w:bottom w:val="single" w:sz="8" w:space="0" w:color="auto"/>
              <w:right w:val="single" w:sz="4" w:space="0" w:color="auto"/>
            </w:tcBorders>
            <w:shd w:val="clear" w:color="auto" w:fill="auto"/>
            <w:noWrap/>
            <w:vAlign w:val="center"/>
            <w:hideMark/>
          </w:tcPr>
          <w:p w14:paraId="34B45627" w14:textId="77777777" w:rsidR="00785744" w:rsidRPr="00090FEA" w:rsidRDefault="00785744" w:rsidP="00416B3A">
            <w:pPr>
              <w:jc w:val="center"/>
              <w:rPr>
                <w:rFonts w:cs="Calibri"/>
                <w:color w:val="000000"/>
                <w:sz w:val="16"/>
                <w:szCs w:val="16"/>
                <w:lang w:eastAsia="es-CO"/>
              </w:rPr>
            </w:pPr>
            <w:r>
              <w:rPr>
                <w:rFonts w:cs="Calibri"/>
                <w:color w:val="000000"/>
                <w:sz w:val="16"/>
                <w:szCs w:val="16"/>
                <w:lang w:eastAsia="es-CO"/>
              </w:rPr>
              <w:t>27</w:t>
            </w:r>
            <w:r w:rsidRPr="00090FEA">
              <w:rPr>
                <w:rFonts w:cs="Calibri"/>
                <w:color w:val="000000"/>
                <w:sz w:val="16"/>
                <w:szCs w:val="16"/>
                <w:lang w:eastAsia="es-CO"/>
              </w:rPr>
              <w:t>/</w:t>
            </w:r>
            <w:r>
              <w:rPr>
                <w:rFonts w:cs="Calibri"/>
                <w:color w:val="000000"/>
                <w:sz w:val="16"/>
                <w:szCs w:val="16"/>
                <w:lang w:eastAsia="es-CO"/>
              </w:rPr>
              <w:t>07</w:t>
            </w:r>
            <w:r w:rsidRPr="00090FEA">
              <w:rPr>
                <w:rFonts w:cs="Calibri"/>
                <w:color w:val="000000"/>
                <w:sz w:val="16"/>
                <w:szCs w:val="16"/>
                <w:lang w:eastAsia="es-CO"/>
              </w:rPr>
              <w:t>/202</w:t>
            </w:r>
            <w:r>
              <w:rPr>
                <w:rFonts w:cs="Calibri"/>
                <w:color w:val="000000"/>
                <w:sz w:val="16"/>
                <w:szCs w:val="16"/>
                <w:lang w:eastAsia="es-CO"/>
              </w:rPr>
              <w:t>1</w:t>
            </w:r>
          </w:p>
        </w:tc>
        <w:tc>
          <w:tcPr>
            <w:tcW w:w="1103" w:type="dxa"/>
            <w:tcBorders>
              <w:top w:val="nil"/>
              <w:left w:val="nil"/>
              <w:bottom w:val="single" w:sz="8" w:space="0" w:color="auto"/>
              <w:right w:val="single" w:sz="4" w:space="0" w:color="auto"/>
            </w:tcBorders>
            <w:shd w:val="clear" w:color="auto" w:fill="auto"/>
            <w:noWrap/>
            <w:vAlign w:val="center"/>
            <w:hideMark/>
          </w:tcPr>
          <w:p w14:paraId="0559EDEA" w14:textId="77777777" w:rsidR="00785744" w:rsidRPr="00090FEA" w:rsidRDefault="00785744" w:rsidP="00416B3A">
            <w:pPr>
              <w:jc w:val="center"/>
              <w:rPr>
                <w:rFonts w:cs="Calibri"/>
                <w:color w:val="000000"/>
                <w:sz w:val="16"/>
                <w:szCs w:val="16"/>
                <w:lang w:eastAsia="es-CO"/>
              </w:rPr>
            </w:pPr>
            <w:r>
              <w:rPr>
                <w:rFonts w:cs="Calibri"/>
                <w:color w:val="000000"/>
                <w:sz w:val="16"/>
                <w:szCs w:val="16"/>
                <w:lang w:eastAsia="es-CO"/>
              </w:rPr>
              <w:t>31</w:t>
            </w:r>
            <w:r w:rsidRPr="00090FEA">
              <w:rPr>
                <w:rFonts w:cs="Calibri"/>
                <w:color w:val="000000"/>
                <w:sz w:val="16"/>
                <w:szCs w:val="16"/>
                <w:lang w:eastAsia="es-CO"/>
              </w:rPr>
              <w:t>/</w:t>
            </w:r>
            <w:r>
              <w:rPr>
                <w:rFonts w:cs="Calibri"/>
                <w:color w:val="000000"/>
                <w:sz w:val="16"/>
                <w:szCs w:val="16"/>
                <w:lang w:eastAsia="es-CO"/>
              </w:rPr>
              <w:t>12</w:t>
            </w:r>
            <w:r w:rsidRPr="00090FEA">
              <w:rPr>
                <w:rFonts w:cs="Calibri"/>
                <w:color w:val="000000"/>
                <w:sz w:val="16"/>
                <w:szCs w:val="16"/>
                <w:lang w:eastAsia="es-CO"/>
              </w:rPr>
              <w:t>/2023</w:t>
            </w:r>
          </w:p>
        </w:tc>
      </w:tr>
    </w:tbl>
    <w:p w14:paraId="7B6DE381" w14:textId="77777777" w:rsidR="00785744" w:rsidRPr="00090FEA" w:rsidRDefault="00785744" w:rsidP="00785744">
      <w:pPr>
        <w:pStyle w:val="Prrafodelista"/>
        <w:tabs>
          <w:tab w:val="left" w:pos="567"/>
        </w:tabs>
        <w:ind w:left="0"/>
        <w:rPr>
          <w:rFonts w:eastAsia="Arial" w:cs="Calibri"/>
          <w:sz w:val="16"/>
          <w:szCs w:val="16"/>
        </w:rPr>
      </w:pPr>
    </w:p>
    <w:p w14:paraId="41BDB5F6" w14:textId="77777777" w:rsidR="00785744" w:rsidRPr="00090FEA" w:rsidRDefault="00785744" w:rsidP="00785744">
      <w:pPr>
        <w:tabs>
          <w:tab w:val="left" w:pos="567"/>
        </w:tabs>
        <w:jc w:val="center"/>
        <w:rPr>
          <w:rFonts w:eastAsia="Arial" w:cs="Calibri"/>
          <w:sz w:val="16"/>
          <w:szCs w:val="16"/>
        </w:rPr>
      </w:pPr>
    </w:p>
    <w:tbl>
      <w:tblPr>
        <w:tblW w:w="9980" w:type="dxa"/>
        <w:tblInd w:w="-639" w:type="dxa"/>
        <w:tblCellMar>
          <w:left w:w="70" w:type="dxa"/>
          <w:right w:w="70" w:type="dxa"/>
        </w:tblCellMar>
        <w:tblLook w:val="04A0" w:firstRow="1" w:lastRow="0" w:firstColumn="1" w:lastColumn="0" w:noHBand="0" w:noVBand="1"/>
      </w:tblPr>
      <w:tblGrid>
        <w:gridCol w:w="1351"/>
        <w:gridCol w:w="683"/>
        <w:gridCol w:w="1052"/>
        <w:gridCol w:w="1203"/>
        <w:gridCol w:w="1120"/>
        <w:gridCol w:w="1103"/>
        <w:gridCol w:w="1262"/>
        <w:gridCol w:w="1103"/>
        <w:gridCol w:w="1103"/>
      </w:tblGrid>
      <w:tr w:rsidR="00785744" w:rsidRPr="009E02C4" w14:paraId="160D4D7B" w14:textId="77777777" w:rsidTr="00416B3A">
        <w:trPr>
          <w:trHeight w:val="831"/>
        </w:trPr>
        <w:tc>
          <w:tcPr>
            <w:tcW w:w="9980" w:type="dxa"/>
            <w:gridSpan w:val="9"/>
            <w:tcBorders>
              <w:top w:val="single" w:sz="4" w:space="0" w:color="auto"/>
              <w:left w:val="single" w:sz="8" w:space="0" w:color="auto"/>
              <w:bottom w:val="single" w:sz="8" w:space="0" w:color="auto"/>
              <w:right w:val="single" w:sz="8" w:space="0" w:color="000000"/>
            </w:tcBorders>
            <w:shd w:val="clear" w:color="auto" w:fill="auto"/>
            <w:vAlign w:val="bottom"/>
            <w:hideMark/>
          </w:tcPr>
          <w:p w14:paraId="25FA8000" w14:textId="77777777" w:rsidR="00785744" w:rsidRPr="00090FEA" w:rsidRDefault="00785744" w:rsidP="00416B3A">
            <w:pPr>
              <w:jc w:val="center"/>
              <w:rPr>
                <w:rFonts w:cs="Calibri"/>
                <w:i/>
                <w:iCs/>
                <w:color w:val="000000"/>
                <w:sz w:val="16"/>
                <w:szCs w:val="16"/>
                <w:lang w:eastAsia="es-CO"/>
              </w:rPr>
            </w:pPr>
            <w:r w:rsidRPr="00090FEA">
              <w:rPr>
                <w:rFonts w:cs="Calibri"/>
                <w:b/>
                <w:bCs/>
                <w:i/>
                <w:iCs/>
                <w:color w:val="000000"/>
                <w:sz w:val="16"/>
                <w:szCs w:val="16"/>
                <w:lang w:eastAsia="es-CO"/>
              </w:rPr>
              <w:t>OBJETO: INTERVENTORÍA PARA LA REHABILITACIÓN DEL TRAMO VIAL COMPRENDIDO ENTRE LA INTERSECCIÓN DE PALENQUE COMPRENDIDA LA TOTALIDAD DE LA INTERSECCIÓN (PR 71+310 DE LA RUTA 6602 - PR 10+100 DE LA RUTA 45 A ST 08) HASTA CAFÉ MADRID (PR 19+300DE LA RUTA 45 AST 08) Y RECONSTRUCCIÓN DEL PUENTE LAS NAVAS UBICADO EN EL PR 16+525   DEL SECTOR INTERSECCIÓN PALENQUE – CAFÉ MADRID, EN EL DEPARTAMENTO DE SANTANDER</w:t>
            </w:r>
          </w:p>
        </w:tc>
      </w:tr>
      <w:tr w:rsidR="00785744" w:rsidRPr="009472F6" w14:paraId="58F3DB01" w14:textId="77777777" w:rsidTr="00416B3A">
        <w:trPr>
          <w:trHeight w:val="489"/>
        </w:trPr>
        <w:tc>
          <w:tcPr>
            <w:tcW w:w="1351" w:type="dxa"/>
            <w:tcBorders>
              <w:top w:val="nil"/>
              <w:left w:val="single" w:sz="8" w:space="0" w:color="auto"/>
              <w:bottom w:val="single" w:sz="8" w:space="0" w:color="auto"/>
              <w:right w:val="single" w:sz="4" w:space="0" w:color="auto"/>
            </w:tcBorders>
            <w:shd w:val="clear" w:color="auto" w:fill="auto"/>
            <w:vAlign w:val="center"/>
            <w:hideMark/>
          </w:tcPr>
          <w:p w14:paraId="1762141E"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683" w:type="dxa"/>
            <w:tcBorders>
              <w:top w:val="nil"/>
              <w:left w:val="nil"/>
              <w:bottom w:val="single" w:sz="8" w:space="0" w:color="auto"/>
              <w:right w:val="single" w:sz="4" w:space="0" w:color="auto"/>
            </w:tcBorders>
            <w:shd w:val="clear" w:color="auto" w:fill="auto"/>
            <w:vAlign w:val="center"/>
            <w:hideMark/>
          </w:tcPr>
          <w:p w14:paraId="28AA91BA"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1052" w:type="dxa"/>
            <w:tcBorders>
              <w:top w:val="nil"/>
              <w:left w:val="nil"/>
              <w:bottom w:val="single" w:sz="8" w:space="0" w:color="auto"/>
              <w:right w:val="single" w:sz="4" w:space="0" w:color="auto"/>
            </w:tcBorders>
            <w:shd w:val="clear" w:color="auto" w:fill="auto"/>
            <w:vAlign w:val="center"/>
            <w:hideMark/>
          </w:tcPr>
          <w:p w14:paraId="32A54358"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1203" w:type="dxa"/>
            <w:tcBorders>
              <w:top w:val="nil"/>
              <w:left w:val="nil"/>
              <w:bottom w:val="single" w:sz="8" w:space="0" w:color="auto"/>
              <w:right w:val="single" w:sz="4" w:space="0" w:color="auto"/>
            </w:tcBorders>
            <w:shd w:val="clear" w:color="auto" w:fill="auto"/>
            <w:vAlign w:val="center"/>
            <w:hideMark/>
          </w:tcPr>
          <w:p w14:paraId="09155858"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120" w:type="dxa"/>
            <w:tcBorders>
              <w:top w:val="nil"/>
              <w:left w:val="nil"/>
              <w:bottom w:val="single" w:sz="8" w:space="0" w:color="auto"/>
              <w:right w:val="single" w:sz="4" w:space="0" w:color="auto"/>
            </w:tcBorders>
            <w:shd w:val="clear" w:color="auto" w:fill="auto"/>
            <w:vAlign w:val="center"/>
            <w:hideMark/>
          </w:tcPr>
          <w:p w14:paraId="12EAE57D"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103" w:type="dxa"/>
            <w:tcBorders>
              <w:top w:val="nil"/>
              <w:left w:val="nil"/>
              <w:bottom w:val="single" w:sz="8" w:space="0" w:color="auto"/>
              <w:right w:val="single" w:sz="4" w:space="0" w:color="auto"/>
            </w:tcBorders>
            <w:shd w:val="clear" w:color="auto" w:fill="auto"/>
            <w:vAlign w:val="center"/>
            <w:hideMark/>
          </w:tcPr>
          <w:p w14:paraId="5872A4C1"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62" w:type="dxa"/>
            <w:tcBorders>
              <w:top w:val="nil"/>
              <w:left w:val="nil"/>
              <w:bottom w:val="single" w:sz="8" w:space="0" w:color="auto"/>
              <w:right w:val="single" w:sz="4" w:space="0" w:color="auto"/>
            </w:tcBorders>
            <w:shd w:val="clear" w:color="auto" w:fill="auto"/>
            <w:vAlign w:val="center"/>
            <w:hideMark/>
          </w:tcPr>
          <w:p w14:paraId="412770BB"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1103" w:type="dxa"/>
            <w:tcBorders>
              <w:top w:val="nil"/>
              <w:left w:val="nil"/>
              <w:bottom w:val="single" w:sz="8" w:space="0" w:color="auto"/>
              <w:right w:val="single" w:sz="4" w:space="0" w:color="auto"/>
            </w:tcBorders>
            <w:shd w:val="clear" w:color="auto" w:fill="auto"/>
            <w:vAlign w:val="center"/>
            <w:hideMark/>
          </w:tcPr>
          <w:p w14:paraId="211C9000"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1103" w:type="dxa"/>
            <w:tcBorders>
              <w:top w:val="nil"/>
              <w:left w:val="nil"/>
              <w:bottom w:val="single" w:sz="8" w:space="0" w:color="auto"/>
              <w:right w:val="single" w:sz="8" w:space="0" w:color="auto"/>
            </w:tcBorders>
            <w:shd w:val="clear" w:color="auto" w:fill="auto"/>
            <w:vAlign w:val="center"/>
            <w:hideMark/>
          </w:tcPr>
          <w:p w14:paraId="5FCD1036"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52037DC8" w14:textId="77777777" w:rsidTr="00416B3A">
        <w:trPr>
          <w:trHeight w:val="639"/>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5AB14"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$2.705.022.868</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2620DF75"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15 meses.</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56294007"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CONCURSO MERITOS</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078A330C"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INTERVENTORIA</w:t>
            </w:r>
          </w:p>
        </w:tc>
        <w:tc>
          <w:tcPr>
            <w:tcW w:w="1120" w:type="dxa"/>
            <w:tcBorders>
              <w:top w:val="single" w:sz="4" w:space="0" w:color="auto"/>
              <w:left w:val="nil"/>
              <w:bottom w:val="single" w:sz="4" w:space="0" w:color="auto"/>
              <w:right w:val="nil"/>
            </w:tcBorders>
            <w:shd w:val="clear" w:color="auto" w:fill="auto"/>
            <w:vAlign w:val="center"/>
            <w:hideMark/>
          </w:tcPr>
          <w:p w14:paraId="5BD5196A"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26 directos (profesionales y mano de obra)</w:t>
            </w:r>
          </w:p>
        </w:tc>
        <w:tc>
          <w:tcPr>
            <w:tcW w:w="4571" w:type="dxa"/>
            <w:gridSpan w:val="4"/>
            <w:tcBorders>
              <w:top w:val="nil"/>
              <w:left w:val="single" w:sz="4" w:space="0" w:color="auto"/>
              <w:bottom w:val="single" w:sz="8" w:space="0" w:color="auto"/>
              <w:right w:val="single" w:sz="4" w:space="0" w:color="auto"/>
            </w:tcBorders>
            <w:shd w:val="clear" w:color="auto" w:fill="auto"/>
            <w:noWrap/>
            <w:vAlign w:val="center"/>
            <w:hideMark/>
          </w:tcPr>
          <w:p w14:paraId="193CF158"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En etapa Pre Contractual y cumplimiento de las obligaciones del Convenio.</w:t>
            </w:r>
            <w:r>
              <w:rPr>
                <w:rFonts w:cs="Calibri"/>
                <w:color w:val="000000"/>
                <w:sz w:val="16"/>
                <w:szCs w:val="16"/>
                <w:lang w:eastAsia="es-CO"/>
              </w:rPr>
              <w:t xml:space="preserve"> (ENVIADO INVIAS PARA REVISION)</w:t>
            </w:r>
          </w:p>
        </w:tc>
      </w:tr>
    </w:tbl>
    <w:p w14:paraId="6AFD4010" w14:textId="77777777" w:rsidR="00785744" w:rsidRPr="00090FEA" w:rsidRDefault="00785744" w:rsidP="00785744">
      <w:pPr>
        <w:pStyle w:val="Prrafodelista"/>
        <w:tabs>
          <w:tab w:val="left" w:pos="567"/>
        </w:tabs>
        <w:ind w:left="0"/>
        <w:rPr>
          <w:rFonts w:eastAsia="Arial" w:cs="Calibri"/>
          <w:sz w:val="16"/>
          <w:szCs w:val="16"/>
        </w:rPr>
      </w:pPr>
    </w:p>
    <w:p w14:paraId="108FA0EC" w14:textId="77777777" w:rsidR="00785744" w:rsidRPr="00090FEA" w:rsidRDefault="00785744" w:rsidP="00785744">
      <w:pPr>
        <w:tabs>
          <w:tab w:val="left" w:pos="567"/>
        </w:tabs>
        <w:jc w:val="center"/>
        <w:rPr>
          <w:rFonts w:eastAsia="Arial" w:cs="Calibri"/>
          <w:sz w:val="16"/>
          <w:szCs w:val="16"/>
        </w:rPr>
      </w:pPr>
    </w:p>
    <w:tbl>
      <w:tblPr>
        <w:tblW w:w="9980" w:type="dxa"/>
        <w:tblInd w:w="-639" w:type="dxa"/>
        <w:tblCellMar>
          <w:left w:w="70" w:type="dxa"/>
          <w:right w:w="70" w:type="dxa"/>
        </w:tblCellMar>
        <w:tblLook w:val="04A0" w:firstRow="1" w:lastRow="0" w:firstColumn="1" w:lastColumn="0" w:noHBand="0" w:noVBand="1"/>
      </w:tblPr>
      <w:tblGrid>
        <w:gridCol w:w="1351"/>
        <w:gridCol w:w="683"/>
        <w:gridCol w:w="1052"/>
        <w:gridCol w:w="1203"/>
        <w:gridCol w:w="1120"/>
        <w:gridCol w:w="1103"/>
        <w:gridCol w:w="1262"/>
        <w:gridCol w:w="1103"/>
        <w:gridCol w:w="1103"/>
      </w:tblGrid>
      <w:tr w:rsidR="00785744" w:rsidRPr="009E02C4" w14:paraId="0A799953" w14:textId="77777777" w:rsidTr="00416B3A">
        <w:trPr>
          <w:trHeight w:val="831"/>
        </w:trPr>
        <w:tc>
          <w:tcPr>
            <w:tcW w:w="9980" w:type="dxa"/>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14:paraId="711D41FE" w14:textId="77777777" w:rsidR="00785744" w:rsidRPr="00090FEA" w:rsidRDefault="00785744" w:rsidP="00416B3A">
            <w:pPr>
              <w:jc w:val="center"/>
              <w:rPr>
                <w:rFonts w:cs="Calibri"/>
                <w:i/>
                <w:iCs/>
                <w:color w:val="000000"/>
                <w:sz w:val="16"/>
                <w:szCs w:val="16"/>
                <w:lang w:eastAsia="es-CO"/>
              </w:rPr>
            </w:pPr>
            <w:r w:rsidRPr="00090FEA">
              <w:rPr>
                <w:rFonts w:cs="Calibri"/>
                <w:b/>
                <w:bCs/>
                <w:i/>
                <w:iCs/>
                <w:color w:val="000000"/>
                <w:sz w:val="16"/>
                <w:szCs w:val="16"/>
                <w:lang w:eastAsia="es-CO"/>
              </w:rPr>
              <w:t>OBJETO: “REALIZAR LA INTERVENTORÍA PARA LA REHABILITACIÓN DEL TRAMO COMPRENDIDO ENTRE EL CAI LA VIRGEN (BUCARAMANGA CRUCE CARRERA 15 CALLE 3) Y LA INTERSECCIÓN LA CEMENTO (PR0+300 RUTA 45A08) Y LA CONSTRUCCIÓN DE LA SEGUNDA CALZADA DEL TRAMO COMPRENDIDO ENTRE EL CAI LA VIRGEN (BUCARAMANGA CRUCE CARRERA 15 CALLE 3) Y LA INTERSECCIÓN LA CEMENTO (PR0+300 RUTA 45A08).”</w:t>
            </w:r>
          </w:p>
        </w:tc>
      </w:tr>
      <w:tr w:rsidR="00785744" w:rsidRPr="009472F6" w14:paraId="0B88AC06" w14:textId="77777777" w:rsidTr="00416B3A">
        <w:trPr>
          <w:trHeight w:val="489"/>
        </w:trPr>
        <w:tc>
          <w:tcPr>
            <w:tcW w:w="1351" w:type="dxa"/>
            <w:tcBorders>
              <w:top w:val="nil"/>
              <w:left w:val="single" w:sz="8" w:space="0" w:color="auto"/>
              <w:bottom w:val="single" w:sz="8" w:space="0" w:color="auto"/>
              <w:right w:val="single" w:sz="4" w:space="0" w:color="auto"/>
            </w:tcBorders>
            <w:shd w:val="clear" w:color="auto" w:fill="auto"/>
            <w:vAlign w:val="center"/>
            <w:hideMark/>
          </w:tcPr>
          <w:p w14:paraId="75FBB5ED"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683" w:type="dxa"/>
            <w:tcBorders>
              <w:top w:val="nil"/>
              <w:left w:val="nil"/>
              <w:bottom w:val="single" w:sz="8" w:space="0" w:color="auto"/>
              <w:right w:val="single" w:sz="4" w:space="0" w:color="auto"/>
            </w:tcBorders>
            <w:shd w:val="clear" w:color="auto" w:fill="auto"/>
            <w:vAlign w:val="center"/>
            <w:hideMark/>
          </w:tcPr>
          <w:p w14:paraId="547F4ED1"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1052" w:type="dxa"/>
            <w:tcBorders>
              <w:top w:val="nil"/>
              <w:left w:val="nil"/>
              <w:bottom w:val="single" w:sz="8" w:space="0" w:color="auto"/>
              <w:right w:val="single" w:sz="4" w:space="0" w:color="auto"/>
            </w:tcBorders>
            <w:shd w:val="clear" w:color="auto" w:fill="auto"/>
            <w:vAlign w:val="center"/>
            <w:hideMark/>
          </w:tcPr>
          <w:p w14:paraId="32FF7C5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1203" w:type="dxa"/>
            <w:tcBorders>
              <w:top w:val="nil"/>
              <w:left w:val="nil"/>
              <w:bottom w:val="single" w:sz="8" w:space="0" w:color="auto"/>
              <w:right w:val="single" w:sz="4" w:space="0" w:color="auto"/>
            </w:tcBorders>
            <w:shd w:val="clear" w:color="auto" w:fill="auto"/>
            <w:vAlign w:val="center"/>
            <w:hideMark/>
          </w:tcPr>
          <w:p w14:paraId="0E531731"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120" w:type="dxa"/>
            <w:tcBorders>
              <w:top w:val="nil"/>
              <w:left w:val="nil"/>
              <w:bottom w:val="single" w:sz="8" w:space="0" w:color="auto"/>
              <w:right w:val="single" w:sz="4" w:space="0" w:color="auto"/>
            </w:tcBorders>
            <w:shd w:val="clear" w:color="auto" w:fill="auto"/>
            <w:vAlign w:val="center"/>
            <w:hideMark/>
          </w:tcPr>
          <w:p w14:paraId="24AD5BA4"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103" w:type="dxa"/>
            <w:tcBorders>
              <w:top w:val="nil"/>
              <w:left w:val="nil"/>
              <w:bottom w:val="single" w:sz="8" w:space="0" w:color="auto"/>
              <w:right w:val="single" w:sz="4" w:space="0" w:color="auto"/>
            </w:tcBorders>
            <w:shd w:val="clear" w:color="auto" w:fill="auto"/>
            <w:vAlign w:val="center"/>
            <w:hideMark/>
          </w:tcPr>
          <w:p w14:paraId="29A155D5"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62" w:type="dxa"/>
            <w:tcBorders>
              <w:top w:val="nil"/>
              <w:left w:val="nil"/>
              <w:bottom w:val="single" w:sz="8" w:space="0" w:color="auto"/>
              <w:right w:val="single" w:sz="4" w:space="0" w:color="auto"/>
            </w:tcBorders>
            <w:shd w:val="clear" w:color="auto" w:fill="auto"/>
            <w:vAlign w:val="center"/>
            <w:hideMark/>
          </w:tcPr>
          <w:p w14:paraId="2D668926"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1103" w:type="dxa"/>
            <w:tcBorders>
              <w:top w:val="nil"/>
              <w:left w:val="nil"/>
              <w:bottom w:val="single" w:sz="8" w:space="0" w:color="auto"/>
              <w:right w:val="single" w:sz="4" w:space="0" w:color="auto"/>
            </w:tcBorders>
            <w:shd w:val="clear" w:color="auto" w:fill="auto"/>
            <w:vAlign w:val="center"/>
            <w:hideMark/>
          </w:tcPr>
          <w:p w14:paraId="51A83631"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1103" w:type="dxa"/>
            <w:tcBorders>
              <w:top w:val="nil"/>
              <w:left w:val="nil"/>
              <w:bottom w:val="single" w:sz="8" w:space="0" w:color="auto"/>
              <w:right w:val="single" w:sz="8" w:space="0" w:color="auto"/>
            </w:tcBorders>
            <w:shd w:val="clear" w:color="auto" w:fill="auto"/>
            <w:vAlign w:val="center"/>
            <w:hideMark/>
          </w:tcPr>
          <w:p w14:paraId="3D33E944"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3AF1B96C" w14:textId="77777777" w:rsidTr="00416B3A">
        <w:trPr>
          <w:trHeight w:val="639"/>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C1F40"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lastRenderedPageBreak/>
              <w:t>$5.863.263.219</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3E878F26"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30 meses.</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718B87C8"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CONCURSO MERITOS</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10E501D7"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INTERVENTORIA</w:t>
            </w:r>
          </w:p>
        </w:tc>
        <w:tc>
          <w:tcPr>
            <w:tcW w:w="1120" w:type="dxa"/>
            <w:tcBorders>
              <w:top w:val="single" w:sz="4" w:space="0" w:color="auto"/>
              <w:left w:val="nil"/>
              <w:bottom w:val="single" w:sz="4" w:space="0" w:color="auto"/>
              <w:right w:val="nil"/>
            </w:tcBorders>
            <w:shd w:val="clear" w:color="auto" w:fill="auto"/>
            <w:vAlign w:val="center"/>
            <w:hideMark/>
          </w:tcPr>
          <w:p w14:paraId="3C844416"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26 directos (profesionales y mano de obra)</w:t>
            </w:r>
          </w:p>
        </w:tc>
        <w:tc>
          <w:tcPr>
            <w:tcW w:w="4571" w:type="dxa"/>
            <w:gridSpan w:val="4"/>
            <w:tcBorders>
              <w:top w:val="nil"/>
              <w:left w:val="single" w:sz="4" w:space="0" w:color="auto"/>
              <w:bottom w:val="single" w:sz="8" w:space="0" w:color="auto"/>
              <w:right w:val="single" w:sz="4" w:space="0" w:color="auto"/>
            </w:tcBorders>
            <w:shd w:val="clear" w:color="auto" w:fill="auto"/>
            <w:noWrap/>
            <w:vAlign w:val="center"/>
          </w:tcPr>
          <w:p w14:paraId="3934D590"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En etapa Pre Contractual y cumplimiento de las obligaciones del Convenio.</w:t>
            </w:r>
            <w:r>
              <w:rPr>
                <w:rFonts w:cs="Calibri"/>
                <w:color w:val="000000"/>
                <w:sz w:val="16"/>
                <w:szCs w:val="16"/>
                <w:lang w:eastAsia="es-CO"/>
              </w:rPr>
              <w:t xml:space="preserve"> (ENVIADO INVIAS PARA REVISION)</w:t>
            </w:r>
          </w:p>
        </w:tc>
      </w:tr>
    </w:tbl>
    <w:p w14:paraId="66634258" w14:textId="77777777" w:rsidR="00785744" w:rsidRPr="00090FEA" w:rsidRDefault="00785744" w:rsidP="00785744">
      <w:pPr>
        <w:pStyle w:val="Prrafodelista"/>
        <w:tabs>
          <w:tab w:val="left" w:pos="567"/>
        </w:tabs>
        <w:ind w:left="0"/>
        <w:rPr>
          <w:rFonts w:eastAsia="Arial" w:cs="Calibri"/>
          <w:sz w:val="16"/>
          <w:szCs w:val="16"/>
        </w:rPr>
      </w:pPr>
    </w:p>
    <w:p w14:paraId="08F50935" w14:textId="77777777" w:rsidR="00785744" w:rsidRPr="00090FEA" w:rsidRDefault="00785744" w:rsidP="00785744">
      <w:pPr>
        <w:tabs>
          <w:tab w:val="left" w:pos="567"/>
        </w:tabs>
        <w:jc w:val="center"/>
        <w:rPr>
          <w:rFonts w:eastAsia="Arial" w:cs="Calibri"/>
          <w:sz w:val="16"/>
          <w:szCs w:val="16"/>
        </w:rPr>
      </w:pPr>
    </w:p>
    <w:tbl>
      <w:tblPr>
        <w:tblW w:w="9980" w:type="dxa"/>
        <w:tblInd w:w="-639" w:type="dxa"/>
        <w:tblCellMar>
          <w:left w:w="70" w:type="dxa"/>
          <w:right w:w="70" w:type="dxa"/>
        </w:tblCellMar>
        <w:tblLook w:val="04A0" w:firstRow="1" w:lastRow="0" w:firstColumn="1" w:lastColumn="0" w:noHBand="0" w:noVBand="1"/>
      </w:tblPr>
      <w:tblGrid>
        <w:gridCol w:w="1356"/>
        <w:gridCol w:w="612"/>
        <w:gridCol w:w="1014"/>
        <w:gridCol w:w="1328"/>
        <w:gridCol w:w="1120"/>
        <w:gridCol w:w="1103"/>
        <w:gridCol w:w="1241"/>
        <w:gridCol w:w="1103"/>
        <w:gridCol w:w="1103"/>
      </w:tblGrid>
      <w:tr w:rsidR="00785744" w:rsidRPr="009E02C4" w14:paraId="28432588" w14:textId="77777777" w:rsidTr="00416B3A">
        <w:trPr>
          <w:trHeight w:val="450"/>
        </w:trPr>
        <w:tc>
          <w:tcPr>
            <w:tcW w:w="998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3B6EE48F" w14:textId="77777777" w:rsidR="00785744" w:rsidRPr="00090FEA" w:rsidRDefault="00785744" w:rsidP="00416B3A">
            <w:pPr>
              <w:jc w:val="center"/>
              <w:rPr>
                <w:rFonts w:cs="Calibri"/>
                <w:b/>
                <w:bCs/>
                <w:i/>
                <w:iCs/>
                <w:color w:val="000000"/>
                <w:sz w:val="16"/>
                <w:szCs w:val="16"/>
                <w:lang w:eastAsia="es-CO"/>
              </w:rPr>
            </w:pPr>
            <w:r w:rsidRPr="00090FEA">
              <w:rPr>
                <w:rFonts w:cs="Calibri"/>
                <w:b/>
                <w:bCs/>
                <w:i/>
                <w:iCs/>
                <w:color w:val="000000"/>
                <w:sz w:val="16"/>
                <w:szCs w:val="16"/>
                <w:lang w:eastAsia="es-CO"/>
              </w:rPr>
              <w:t>OBJETO: “ADMINISTRACIÓN VIAL DE LAS VÍAS QUE SE ENCUENTRAN A CARGO DEL INSTITUTO FINANCIERO PARA EL DESARROLLO DE SANTANDER- IDESAN”</w:t>
            </w:r>
          </w:p>
        </w:tc>
      </w:tr>
      <w:tr w:rsidR="00785744" w:rsidRPr="009472F6" w14:paraId="618DA17C" w14:textId="77777777" w:rsidTr="00416B3A">
        <w:trPr>
          <w:trHeight w:val="286"/>
        </w:trPr>
        <w:tc>
          <w:tcPr>
            <w:tcW w:w="1356" w:type="dxa"/>
            <w:tcBorders>
              <w:top w:val="nil"/>
              <w:left w:val="single" w:sz="8" w:space="0" w:color="auto"/>
              <w:bottom w:val="single" w:sz="8" w:space="0" w:color="auto"/>
              <w:right w:val="single" w:sz="4" w:space="0" w:color="auto"/>
            </w:tcBorders>
            <w:shd w:val="clear" w:color="auto" w:fill="auto"/>
            <w:vAlign w:val="center"/>
            <w:hideMark/>
          </w:tcPr>
          <w:p w14:paraId="3303953E"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612" w:type="dxa"/>
            <w:tcBorders>
              <w:top w:val="nil"/>
              <w:left w:val="nil"/>
              <w:bottom w:val="single" w:sz="8" w:space="0" w:color="auto"/>
              <w:right w:val="single" w:sz="4" w:space="0" w:color="auto"/>
            </w:tcBorders>
            <w:shd w:val="clear" w:color="auto" w:fill="auto"/>
            <w:vAlign w:val="center"/>
            <w:hideMark/>
          </w:tcPr>
          <w:p w14:paraId="2B814643"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1014" w:type="dxa"/>
            <w:tcBorders>
              <w:top w:val="nil"/>
              <w:left w:val="nil"/>
              <w:bottom w:val="single" w:sz="8" w:space="0" w:color="auto"/>
              <w:right w:val="single" w:sz="4" w:space="0" w:color="auto"/>
            </w:tcBorders>
            <w:shd w:val="clear" w:color="auto" w:fill="auto"/>
            <w:vAlign w:val="center"/>
            <w:hideMark/>
          </w:tcPr>
          <w:p w14:paraId="197150E8"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1328" w:type="dxa"/>
            <w:tcBorders>
              <w:top w:val="nil"/>
              <w:left w:val="nil"/>
              <w:bottom w:val="single" w:sz="8" w:space="0" w:color="auto"/>
              <w:right w:val="single" w:sz="4" w:space="0" w:color="auto"/>
            </w:tcBorders>
            <w:shd w:val="clear" w:color="auto" w:fill="auto"/>
            <w:vAlign w:val="center"/>
            <w:hideMark/>
          </w:tcPr>
          <w:p w14:paraId="2B39A295"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120" w:type="dxa"/>
            <w:tcBorders>
              <w:top w:val="nil"/>
              <w:left w:val="nil"/>
              <w:bottom w:val="single" w:sz="8" w:space="0" w:color="auto"/>
              <w:right w:val="single" w:sz="4" w:space="0" w:color="auto"/>
            </w:tcBorders>
            <w:shd w:val="clear" w:color="auto" w:fill="auto"/>
            <w:vAlign w:val="center"/>
            <w:hideMark/>
          </w:tcPr>
          <w:p w14:paraId="5D1F00D9"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103" w:type="dxa"/>
            <w:tcBorders>
              <w:top w:val="nil"/>
              <w:left w:val="nil"/>
              <w:bottom w:val="single" w:sz="8" w:space="0" w:color="auto"/>
              <w:right w:val="single" w:sz="4" w:space="0" w:color="auto"/>
            </w:tcBorders>
            <w:shd w:val="clear" w:color="auto" w:fill="auto"/>
            <w:vAlign w:val="center"/>
            <w:hideMark/>
          </w:tcPr>
          <w:p w14:paraId="0970730E"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41" w:type="dxa"/>
            <w:tcBorders>
              <w:top w:val="nil"/>
              <w:left w:val="nil"/>
              <w:bottom w:val="single" w:sz="8" w:space="0" w:color="auto"/>
              <w:right w:val="single" w:sz="4" w:space="0" w:color="auto"/>
            </w:tcBorders>
            <w:shd w:val="clear" w:color="auto" w:fill="auto"/>
            <w:vAlign w:val="center"/>
            <w:hideMark/>
          </w:tcPr>
          <w:p w14:paraId="39FA9AFB"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1103" w:type="dxa"/>
            <w:tcBorders>
              <w:top w:val="nil"/>
              <w:left w:val="nil"/>
              <w:bottom w:val="single" w:sz="8" w:space="0" w:color="auto"/>
              <w:right w:val="single" w:sz="4" w:space="0" w:color="auto"/>
            </w:tcBorders>
            <w:shd w:val="clear" w:color="auto" w:fill="auto"/>
            <w:vAlign w:val="center"/>
            <w:hideMark/>
          </w:tcPr>
          <w:p w14:paraId="5E18602E"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1103" w:type="dxa"/>
            <w:tcBorders>
              <w:top w:val="nil"/>
              <w:left w:val="nil"/>
              <w:bottom w:val="single" w:sz="8" w:space="0" w:color="auto"/>
              <w:right w:val="single" w:sz="8" w:space="0" w:color="auto"/>
            </w:tcBorders>
            <w:shd w:val="clear" w:color="auto" w:fill="auto"/>
            <w:vAlign w:val="center"/>
            <w:hideMark/>
          </w:tcPr>
          <w:p w14:paraId="682EAC1C"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231D568D" w14:textId="77777777" w:rsidTr="00416B3A">
        <w:trPr>
          <w:trHeight w:val="299"/>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900C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$1.991.135.966,00</w:t>
            </w:r>
          </w:p>
        </w:tc>
        <w:tc>
          <w:tcPr>
            <w:tcW w:w="612" w:type="dxa"/>
            <w:tcBorders>
              <w:top w:val="single" w:sz="4" w:space="0" w:color="auto"/>
              <w:left w:val="nil"/>
              <w:bottom w:val="single" w:sz="4" w:space="0" w:color="auto"/>
              <w:right w:val="single" w:sz="4" w:space="0" w:color="auto"/>
            </w:tcBorders>
            <w:shd w:val="clear" w:color="auto" w:fill="auto"/>
            <w:vAlign w:val="center"/>
            <w:hideMark/>
          </w:tcPr>
          <w:p w14:paraId="6A20310D"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36 meses</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006C099"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CONCURSO DE MERITOS</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4E17979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INTERVENTORIA</w:t>
            </w:r>
          </w:p>
        </w:tc>
        <w:tc>
          <w:tcPr>
            <w:tcW w:w="1120" w:type="dxa"/>
            <w:tcBorders>
              <w:top w:val="single" w:sz="4" w:space="0" w:color="auto"/>
              <w:left w:val="nil"/>
              <w:bottom w:val="single" w:sz="4" w:space="0" w:color="auto"/>
              <w:right w:val="nil"/>
            </w:tcBorders>
            <w:shd w:val="clear" w:color="auto" w:fill="auto"/>
            <w:vAlign w:val="center"/>
            <w:hideMark/>
          </w:tcPr>
          <w:p w14:paraId="7A1FF00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4 directos (profesionales y mano de obra)</w:t>
            </w:r>
          </w:p>
        </w:tc>
        <w:tc>
          <w:tcPr>
            <w:tcW w:w="4550" w:type="dxa"/>
            <w:gridSpan w:val="4"/>
            <w:tcBorders>
              <w:top w:val="nil"/>
              <w:left w:val="single" w:sz="4" w:space="0" w:color="auto"/>
              <w:bottom w:val="single" w:sz="8" w:space="0" w:color="auto"/>
              <w:right w:val="single" w:sz="4" w:space="0" w:color="auto"/>
            </w:tcBorders>
            <w:shd w:val="clear" w:color="auto" w:fill="auto"/>
            <w:noWrap/>
            <w:vAlign w:val="center"/>
            <w:hideMark/>
          </w:tcPr>
          <w:p w14:paraId="3648D4ED"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En etapa Pre Contractual y cumplimiento de las obligaciones del Convenio.</w:t>
            </w:r>
            <w:r>
              <w:rPr>
                <w:rFonts w:cs="Calibri"/>
                <w:color w:val="000000"/>
                <w:sz w:val="16"/>
                <w:szCs w:val="16"/>
                <w:lang w:eastAsia="es-CO"/>
              </w:rPr>
              <w:t xml:space="preserve"> (ENVIADO INVIAS PARA REVISION)</w:t>
            </w:r>
          </w:p>
        </w:tc>
      </w:tr>
    </w:tbl>
    <w:p w14:paraId="378E1985" w14:textId="77777777" w:rsidR="00785744" w:rsidRPr="00090FEA" w:rsidRDefault="00785744" w:rsidP="00785744">
      <w:pPr>
        <w:pStyle w:val="Prrafodelista"/>
        <w:tabs>
          <w:tab w:val="left" w:pos="567"/>
        </w:tabs>
        <w:ind w:left="0"/>
        <w:rPr>
          <w:rFonts w:eastAsia="Arial" w:cs="Calibri"/>
          <w:sz w:val="16"/>
          <w:szCs w:val="16"/>
        </w:rPr>
      </w:pPr>
    </w:p>
    <w:p w14:paraId="6175C2EE" w14:textId="77777777" w:rsidR="00785744" w:rsidRPr="00090FEA" w:rsidRDefault="00785744" w:rsidP="00785744">
      <w:pPr>
        <w:tabs>
          <w:tab w:val="left" w:pos="567"/>
        </w:tabs>
        <w:jc w:val="center"/>
        <w:rPr>
          <w:rFonts w:eastAsia="Arial" w:cs="Calibri"/>
          <w:b/>
          <w:bCs/>
          <w:sz w:val="16"/>
          <w:szCs w:val="16"/>
        </w:rPr>
      </w:pPr>
    </w:p>
    <w:tbl>
      <w:tblPr>
        <w:tblW w:w="9980" w:type="dxa"/>
        <w:tblInd w:w="-639" w:type="dxa"/>
        <w:tblCellMar>
          <w:left w:w="70" w:type="dxa"/>
          <w:right w:w="70" w:type="dxa"/>
        </w:tblCellMar>
        <w:tblLook w:val="04A0" w:firstRow="1" w:lastRow="0" w:firstColumn="1" w:lastColumn="0" w:noHBand="0" w:noVBand="1"/>
      </w:tblPr>
      <w:tblGrid>
        <w:gridCol w:w="1296"/>
        <w:gridCol w:w="642"/>
        <w:gridCol w:w="1031"/>
        <w:gridCol w:w="1328"/>
        <w:gridCol w:w="1127"/>
        <w:gridCol w:w="1103"/>
        <w:gridCol w:w="1247"/>
        <w:gridCol w:w="1103"/>
        <w:gridCol w:w="1103"/>
      </w:tblGrid>
      <w:tr w:rsidR="00785744" w:rsidRPr="009E02C4" w14:paraId="6438F38C" w14:textId="77777777" w:rsidTr="00416B3A">
        <w:trPr>
          <w:trHeight w:val="440"/>
        </w:trPr>
        <w:tc>
          <w:tcPr>
            <w:tcW w:w="998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7DC40677" w14:textId="77777777" w:rsidR="00785744" w:rsidRPr="00090FEA" w:rsidRDefault="00785744" w:rsidP="00416B3A">
            <w:pPr>
              <w:jc w:val="center"/>
              <w:rPr>
                <w:rFonts w:cs="Calibri"/>
                <w:b/>
                <w:bCs/>
                <w:i/>
                <w:iCs/>
                <w:color w:val="000000"/>
                <w:sz w:val="16"/>
                <w:szCs w:val="16"/>
                <w:lang w:eastAsia="es-CO"/>
              </w:rPr>
            </w:pPr>
            <w:r w:rsidRPr="00090FEA">
              <w:rPr>
                <w:rFonts w:cs="Calibri"/>
                <w:b/>
                <w:bCs/>
                <w:i/>
                <w:iCs/>
                <w:color w:val="000000"/>
                <w:sz w:val="16"/>
                <w:szCs w:val="16"/>
                <w:lang w:eastAsia="es-CO"/>
              </w:rPr>
              <w:t>OBJETO: “INTERVENTORÍA OPERATIVA, ADMINISTRATIVA, FINANCIERA Y DE SISTEMAS AL CONTRATO DE CONCESIÓN PARA QUE OPERE, ORGANICE Y GESTIONE TOTALMENTE EL SERVICIO DEL RECAUDO DE LAS TASAS DE PEAJE Y PARA LA OPERACIÓN DE PESAJES A CARGO DE IDESAN”</w:t>
            </w:r>
          </w:p>
        </w:tc>
      </w:tr>
      <w:tr w:rsidR="00785744" w:rsidRPr="009472F6" w14:paraId="4692A8F5" w14:textId="77777777" w:rsidTr="00416B3A">
        <w:trPr>
          <w:trHeight w:val="286"/>
        </w:trPr>
        <w:tc>
          <w:tcPr>
            <w:tcW w:w="1296" w:type="dxa"/>
            <w:tcBorders>
              <w:top w:val="nil"/>
              <w:left w:val="single" w:sz="8" w:space="0" w:color="auto"/>
              <w:bottom w:val="single" w:sz="8" w:space="0" w:color="auto"/>
              <w:right w:val="single" w:sz="4" w:space="0" w:color="auto"/>
            </w:tcBorders>
            <w:shd w:val="clear" w:color="auto" w:fill="auto"/>
            <w:vAlign w:val="center"/>
            <w:hideMark/>
          </w:tcPr>
          <w:p w14:paraId="77E4267C"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642" w:type="dxa"/>
            <w:tcBorders>
              <w:top w:val="nil"/>
              <w:left w:val="nil"/>
              <w:bottom w:val="single" w:sz="8" w:space="0" w:color="auto"/>
              <w:right w:val="single" w:sz="4" w:space="0" w:color="auto"/>
            </w:tcBorders>
            <w:shd w:val="clear" w:color="auto" w:fill="auto"/>
            <w:vAlign w:val="center"/>
            <w:hideMark/>
          </w:tcPr>
          <w:p w14:paraId="06A56115"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1031" w:type="dxa"/>
            <w:tcBorders>
              <w:top w:val="nil"/>
              <w:left w:val="nil"/>
              <w:bottom w:val="single" w:sz="8" w:space="0" w:color="auto"/>
              <w:right w:val="single" w:sz="4" w:space="0" w:color="auto"/>
            </w:tcBorders>
            <w:shd w:val="clear" w:color="auto" w:fill="auto"/>
            <w:vAlign w:val="center"/>
            <w:hideMark/>
          </w:tcPr>
          <w:p w14:paraId="118A03D3"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1328" w:type="dxa"/>
            <w:tcBorders>
              <w:top w:val="nil"/>
              <w:left w:val="nil"/>
              <w:bottom w:val="single" w:sz="8" w:space="0" w:color="auto"/>
              <w:right w:val="single" w:sz="4" w:space="0" w:color="auto"/>
            </w:tcBorders>
            <w:shd w:val="clear" w:color="auto" w:fill="auto"/>
            <w:vAlign w:val="center"/>
            <w:hideMark/>
          </w:tcPr>
          <w:p w14:paraId="76C17B08"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127" w:type="dxa"/>
            <w:tcBorders>
              <w:top w:val="nil"/>
              <w:left w:val="nil"/>
              <w:bottom w:val="single" w:sz="8" w:space="0" w:color="auto"/>
              <w:right w:val="single" w:sz="4" w:space="0" w:color="auto"/>
            </w:tcBorders>
            <w:shd w:val="clear" w:color="auto" w:fill="auto"/>
            <w:vAlign w:val="center"/>
            <w:hideMark/>
          </w:tcPr>
          <w:p w14:paraId="7799E9C0"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103" w:type="dxa"/>
            <w:tcBorders>
              <w:top w:val="nil"/>
              <w:left w:val="nil"/>
              <w:bottom w:val="single" w:sz="8" w:space="0" w:color="auto"/>
              <w:right w:val="single" w:sz="4" w:space="0" w:color="auto"/>
            </w:tcBorders>
            <w:shd w:val="clear" w:color="auto" w:fill="auto"/>
            <w:vAlign w:val="center"/>
            <w:hideMark/>
          </w:tcPr>
          <w:p w14:paraId="66A950BA"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47" w:type="dxa"/>
            <w:tcBorders>
              <w:top w:val="nil"/>
              <w:left w:val="nil"/>
              <w:bottom w:val="single" w:sz="8" w:space="0" w:color="auto"/>
              <w:right w:val="single" w:sz="4" w:space="0" w:color="auto"/>
            </w:tcBorders>
            <w:shd w:val="clear" w:color="auto" w:fill="auto"/>
            <w:vAlign w:val="center"/>
            <w:hideMark/>
          </w:tcPr>
          <w:p w14:paraId="088AD1A8"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1103" w:type="dxa"/>
            <w:tcBorders>
              <w:top w:val="nil"/>
              <w:left w:val="nil"/>
              <w:bottom w:val="single" w:sz="8" w:space="0" w:color="auto"/>
              <w:right w:val="single" w:sz="4" w:space="0" w:color="auto"/>
            </w:tcBorders>
            <w:shd w:val="clear" w:color="auto" w:fill="auto"/>
            <w:vAlign w:val="center"/>
            <w:hideMark/>
          </w:tcPr>
          <w:p w14:paraId="5099C497"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1103" w:type="dxa"/>
            <w:tcBorders>
              <w:top w:val="nil"/>
              <w:left w:val="nil"/>
              <w:bottom w:val="single" w:sz="8" w:space="0" w:color="auto"/>
              <w:right w:val="single" w:sz="8" w:space="0" w:color="auto"/>
            </w:tcBorders>
            <w:shd w:val="clear" w:color="auto" w:fill="auto"/>
            <w:vAlign w:val="center"/>
            <w:hideMark/>
          </w:tcPr>
          <w:p w14:paraId="3617B54A"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74B3A45B" w14:textId="77777777" w:rsidTr="00416B3A">
        <w:trPr>
          <w:trHeight w:val="299"/>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88704"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$ 916.756.065,00</w:t>
            </w:r>
          </w:p>
        </w:tc>
        <w:tc>
          <w:tcPr>
            <w:tcW w:w="642" w:type="dxa"/>
            <w:tcBorders>
              <w:top w:val="single" w:sz="4" w:space="0" w:color="auto"/>
              <w:left w:val="nil"/>
              <w:bottom w:val="single" w:sz="4" w:space="0" w:color="auto"/>
              <w:right w:val="single" w:sz="4" w:space="0" w:color="auto"/>
            </w:tcBorders>
            <w:shd w:val="clear" w:color="auto" w:fill="auto"/>
            <w:vAlign w:val="center"/>
            <w:hideMark/>
          </w:tcPr>
          <w:p w14:paraId="5C1046E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36 meses</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777D947D"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CONCURSO DE MERITOS</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27B66790"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INTERVENTORIA</w:t>
            </w:r>
          </w:p>
        </w:tc>
        <w:tc>
          <w:tcPr>
            <w:tcW w:w="1127" w:type="dxa"/>
            <w:tcBorders>
              <w:top w:val="single" w:sz="4" w:space="0" w:color="auto"/>
              <w:left w:val="nil"/>
              <w:bottom w:val="single" w:sz="4" w:space="0" w:color="auto"/>
              <w:right w:val="nil"/>
            </w:tcBorders>
            <w:shd w:val="clear" w:color="auto" w:fill="auto"/>
            <w:vAlign w:val="center"/>
            <w:hideMark/>
          </w:tcPr>
          <w:p w14:paraId="1BAFC55F"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4 directos (profesionales y mano de obra)</w:t>
            </w:r>
          </w:p>
        </w:tc>
        <w:tc>
          <w:tcPr>
            <w:tcW w:w="4556" w:type="dxa"/>
            <w:gridSpan w:val="4"/>
            <w:tcBorders>
              <w:top w:val="nil"/>
              <w:left w:val="single" w:sz="4" w:space="0" w:color="auto"/>
              <w:bottom w:val="single" w:sz="8" w:space="0" w:color="auto"/>
              <w:right w:val="single" w:sz="4" w:space="0" w:color="auto"/>
            </w:tcBorders>
            <w:shd w:val="clear" w:color="auto" w:fill="auto"/>
            <w:noWrap/>
            <w:vAlign w:val="center"/>
          </w:tcPr>
          <w:p w14:paraId="4133A0F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En etapa Pre Contractual y cumplimiento de las obligaciones del Convenio.</w:t>
            </w:r>
            <w:r>
              <w:rPr>
                <w:rFonts w:cs="Calibri"/>
                <w:color w:val="000000"/>
                <w:sz w:val="16"/>
                <w:szCs w:val="16"/>
                <w:lang w:eastAsia="es-CO"/>
              </w:rPr>
              <w:t xml:space="preserve"> (ENVIADO INVIAS PARA REVISION)</w:t>
            </w:r>
          </w:p>
        </w:tc>
      </w:tr>
    </w:tbl>
    <w:p w14:paraId="2AB53BD5" w14:textId="77777777" w:rsidR="00785744" w:rsidRPr="00090FEA" w:rsidRDefault="00785744" w:rsidP="00785744">
      <w:pPr>
        <w:tabs>
          <w:tab w:val="left" w:pos="567"/>
        </w:tabs>
        <w:jc w:val="center"/>
        <w:rPr>
          <w:rFonts w:eastAsia="Arial" w:cs="Calibri"/>
          <w:sz w:val="16"/>
          <w:szCs w:val="16"/>
        </w:rPr>
      </w:pPr>
    </w:p>
    <w:p w14:paraId="05C52F20" w14:textId="77777777" w:rsidR="00785744" w:rsidRPr="00090FEA" w:rsidRDefault="00785744" w:rsidP="00785744">
      <w:pPr>
        <w:tabs>
          <w:tab w:val="left" w:pos="567"/>
        </w:tabs>
        <w:rPr>
          <w:rFonts w:eastAsia="Arial" w:cs="Calibri"/>
          <w:sz w:val="16"/>
          <w:szCs w:val="16"/>
        </w:rPr>
      </w:pPr>
    </w:p>
    <w:tbl>
      <w:tblPr>
        <w:tblW w:w="9980" w:type="dxa"/>
        <w:tblInd w:w="-639" w:type="dxa"/>
        <w:tblCellMar>
          <w:left w:w="70" w:type="dxa"/>
          <w:right w:w="70" w:type="dxa"/>
        </w:tblCellMar>
        <w:tblLook w:val="04A0" w:firstRow="1" w:lastRow="0" w:firstColumn="1" w:lastColumn="0" w:noHBand="0" w:noVBand="1"/>
      </w:tblPr>
      <w:tblGrid>
        <w:gridCol w:w="1452"/>
        <w:gridCol w:w="730"/>
        <w:gridCol w:w="1081"/>
        <w:gridCol w:w="997"/>
        <w:gridCol w:w="1149"/>
        <w:gridCol w:w="1103"/>
        <w:gridCol w:w="1262"/>
        <w:gridCol w:w="1103"/>
        <w:gridCol w:w="1103"/>
      </w:tblGrid>
      <w:tr w:rsidR="00785744" w:rsidRPr="009E02C4" w14:paraId="384BC447" w14:textId="77777777" w:rsidTr="00416B3A">
        <w:trPr>
          <w:trHeight w:val="387"/>
        </w:trPr>
        <w:tc>
          <w:tcPr>
            <w:tcW w:w="998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78ADA2CE" w14:textId="77777777" w:rsidR="00785744" w:rsidRPr="00090FEA" w:rsidRDefault="00785744" w:rsidP="00416B3A">
            <w:pPr>
              <w:jc w:val="center"/>
              <w:rPr>
                <w:rFonts w:cs="Calibri"/>
                <w:b/>
                <w:bCs/>
                <w:i/>
                <w:iCs/>
                <w:color w:val="000000"/>
                <w:sz w:val="16"/>
                <w:szCs w:val="16"/>
                <w:lang w:eastAsia="es-CO"/>
              </w:rPr>
            </w:pPr>
            <w:r w:rsidRPr="00090FEA">
              <w:rPr>
                <w:rFonts w:cs="Calibri"/>
                <w:b/>
                <w:bCs/>
                <w:i/>
                <w:iCs/>
                <w:color w:val="000000"/>
                <w:sz w:val="16"/>
                <w:szCs w:val="16"/>
                <w:lang w:eastAsia="es-CO"/>
              </w:rPr>
              <w:t>OBJETO: “CONTRATAR LAS ACTIVIDADES MANUALES PARA EL MANTENIMIENTO RUTINARIO EN MODO CARRETERO DE LAS VÍAS QUE SE ENCUENTRAN A CARGO DEL INSTITUTO FINANCIERO PARA EL DESARROLLO DE SANTANDER – IDESAN”</w:t>
            </w:r>
          </w:p>
        </w:tc>
      </w:tr>
      <w:tr w:rsidR="00785744" w:rsidRPr="009472F6" w14:paraId="05052727" w14:textId="77777777" w:rsidTr="00416B3A">
        <w:trPr>
          <w:trHeight w:val="286"/>
        </w:trPr>
        <w:tc>
          <w:tcPr>
            <w:tcW w:w="1452" w:type="dxa"/>
            <w:tcBorders>
              <w:top w:val="nil"/>
              <w:left w:val="single" w:sz="8" w:space="0" w:color="auto"/>
              <w:bottom w:val="single" w:sz="8" w:space="0" w:color="auto"/>
              <w:right w:val="single" w:sz="4" w:space="0" w:color="auto"/>
            </w:tcBorders>
            <w:shd w:val="clear" w:color="auto" w:fill="auto"/>
            <w:vAlign w:val="center"/>
            <w:hideMark/>
          </w:tcPr>
          <w:p w14:paraId="4DB5B2FB"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730" w:type="dxa"/>
            <w:tcBorders>
              <w:top w:val="nil"/>
              <w:left w:val="nil"/>
              <w:bottom w:val="single" w:sz="8" w:space="0" w:color="auto"/>
              <w:right w:val="single" w:sz="4" w:space="0" w:color="auto"/>
            </w:tcBorders>
            <w:shd w:val="clear" w:color="auto" w:fill="auto"/>
            <w:vAlign w:val="center"/>
            <w:hideMark/>
          </w:tcPr>
          <w:p w14:paraId="4EA02332"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1081" w:type="dxa"/>
            <w:tcBorders>
              <w:top w:val="nil"/>
              <w:left w:val="nil"/>
              <w:bottom w:val="single" w:sz="8" w:space="0" w:color="auto"/>
              <w:right w:val="single" w:sz="4" w:space="0" w:color="auto"/>
            </w:tcBorders>
            <w:shd w:val="clear" w:color="auto" w:fill="auto"/>
            <w:vAlign w:val="center"/>
            <w:hideMark/>
          </w:tcPr>
          <w:p w14:paraId="70731119"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997" w:type="dxa"/>
            <w:tcBorders>
              <w:top w:val="nil"/>
              <w:left w:val="nil"/>
              <w:bottom w:val="single" w:sz="8" w:space="0" w:color="auto"/>
              <w:right w:val="single" w:sz="4" w:space="0" w:color="auto"/>
            </w:tcBorders>
            <w:shd w:val="clear" w:color="auto" w:fill="auto"/>
            <w:vAlign w:val="center"/>
            <w:hideMark/>
          </w:tcPr>
          <w:p w14:paraId="0963E76B"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149" w:type="dxa"/>
            <w:tcBorders>
              <w:top w:val="nil"/>
              <w:left w:val="nil"/>
              <w:bottom w:val="single" w:sz="8" w:space="0" w:color="auto"/>
              <w:right w:val="single" w:sz="4" w:space="0" w:color="auto"/>
            </w:tcBorders>
            <w:shd w:val="clear" w:color="auto" w:fill="auto"/>
            <w:vAlign w:val="center"/>
            <w:hideMark/>
          </w:tcPr>
          <w:p w14:paraId="58B1A6B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103" w:type="dxa"/>
            <w:tcBorders>
              <w:top w:val="nil"/>
              <w:left w:val="nil"/>
              <w:bottom w:val="single" w:sz="8" w:space="0" w:color="auto"/>
              <w:right w:val="single" w:sz="4" w:space="0" w:color="auto"/>
            </w:tcBorders>
            <w:shd w:val="clear" w:color="auto" w:fill="auto"/>
            <w:vAlign w:val="center"/>
            <w:hideMark/>
          </w:tcPr>
          <w:p w14:paraId="3256D40A"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62" w:type="dxa"/>
            <w:tcBorders>
              <w:top w:val="nil"/>
              <w:left w:val="nil"/>
              <w:bottom w:val="single" w:sz="8" w:space="0" w:color="auto"/>
              <w:right w:val="single" w:sz="4" w:space="0" w:color="auto"/>
            </w:tcBorders>
            <w:shd w:val="clear" w:color="auto" w:fill="auto"/>
            <w:vAlign w:val="center"/>
            <w:hideMark/>
          </w:tcPr>
          <w:p w14:paraId="481157A1"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1103" w:type="dxa"/>
            <w:tcBorders>
              <w:top w:val="nil"/>
              <w:left w:val="nil"/>
              <w:bottom w:val="single" w:sz="8" w:space="0" w:color="auto"/>
              <w:right w:val="single" w:sz="4" w:space="0" w:color="auto"/>
            </w:tcBorders>
            <w:shd w:val="clear" w:color="auto" w:fill="auto"/>
            <w:vAlign w:val="center"/>
            <w:hideMark/>
          </w:tcPr>
          <w:p w14:paraId="5C5B86B7"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1103" w:type="dxa"/>
            <w:tcBorders>
              <w:top w:val="nil"/>
              <w:left w:val="nil"/>
              <w:bottom w:val="single" w:sz="8" w:space="0" w:color="auto"/>
              <w:right w:val="single" w:sz="8" w:space="0" w:color="auto"/>
            </w:tcBorders>
            <w:shd w:val="clear" w:color="auto" w:fill="auto"/>
            <w:vAlign w:val="center"/>
            <w:hideMark/>
          </w:tcPr>
          <w:p w14:paraId="3E4C0268"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74AF5DFC" w14:textId="77777777" w:rsidTr="00416B3A">
        <w:trPr>
          <w:trHeight w:val="299"/>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AEB4"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$ 209.708.355,00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0829F753"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2,6 meses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D01ED04"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SELECCIÓN ABREVIADA DE MENOR CUANTIA</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5DEE7F54"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OBRA</w:t>
            </w:r>
          </w:p>
        </w:tc>
        <w:tc>
          <w:tcPr>
            <w:tcW w:w="1149" w:type="dxa"/>
            <w:tcBorders>
              <w:top w:val="single" w:sz="4" w:space="0" w:color="auto"/>
              <w:left w:val="nil"/>
              <w:bottom w:val="single" w:sz="4" w:space="0" w:color="auto"/>
              <w:right w:val="nil"/>
            </w:tcBorders>
            <w:shd w:val="clear" w:color="auto" w:fill="auto"/>
            <w:vAlign w:val="center"/>
            <w:hideMark/>
          </w:tcPr>
          <w:p w14:paraId="2197A14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24 directos (mano de obra)</w:t>
            </w:r>
          </w:p>
        </w:tc>
        <w:tc>
          <w:tcPr>
            <w:tcW w:w="4571" w:type="dxa"/>
            <w:gridSpan w:val="4"/>
            <w:tcBorders>
              <w:top w:val="nil"/>
              <w:left w:val="single" w:sz="4" w:space="0" w:color="auto"/>
              <w:bottom w:val="single" w:sz="8" w:space="0" w:color="auto"/>
              <w:right w:val="single" w:sz="4" w:space="0" w:color="auto"/>
            </w:tcBorders>
            <w:shd w:val="clear" w:color="auto" w:fill="auto"/>
            <w:noWrap/>
            <w:vAlign w:val="center"/>
            <w:hideMark/>
          </w:tcPr>
          <w:p w14:paraId="511383AD"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En etapa Pre Contractual y cumplimiento de las obligaciones del Convenio.</w:t>
            </w:r>
            <w:r>
              <w:rPr>
                <w:rFonts w:cs="Calibri"/>
                <w:color w:val="000000"/>
                <w:sz w:val="16"/>
                <w:szCs w:val="16"/>
                <w:lang w:eastAsia="es-CO"/>
              </w:rPr>
              <w:t xml:space="preserve"> (ENVIADO INVIAS PARA REVISION)</w:t>
            </w:r>
          </w:p>
        </w:tc>
      </w:tr>
    </w:tbl>
    <w:p w14:paraId="06B57A19" w14:textId="77777777" w:rsidR="00785744" w:rsidRPr="00090FEA" w:rsidRDefault="00785744" w:rsidP="00785744">
      <w:pPr>
        <w:pStyle w:val="Prrafodelista"/>
        <w:tabs>
          <w:tab w:val="left" w:pos="567"/>
        </w:tabs>
        <w:ind w:left="0"/>
        <w:rPr>
          <w:rFonts w:eastAsia="Arial" w:cs="Calibri"/>
          <w:sz w:val="16"/>
          <w:szCs w:val="16"/>
        </w:rPr>
      </w:pPr>
    </w:p>
    <w:p w14:paraId="7B19B3C5" w14:textId="77777777" w:rsidR="00785744" w:rsidRPr="00090FEA" w:rsidRDefault="00785744" w:rsidP="00785744">
      <w:pPr>
        <w:tabs>
          <w:tab w:val="left" w:pos="567"/>
        </w:tabs>
        <w:jc w:val="center"/>
        <w:rPr>
          <w:rFonts w:eastAsia="Arial" w:cs="Calibri"/>
          <w:b/>
          <w:bCs/>
          <w:sz w:val="16"/>
          <w:szCs w:val="16"/>
        </w:rPr>
      </w:pPr>
    </w:p>
    <w:tbl>
      <w:tblPr>
        <w:tblW w:w="9980" w:type="dxa"/>
        <w:tblInd w:w="-639" w:type="dxa"/>
        <w:tblCellMar>
          <w:left w:w="70" w:type="dxa"/>
          <w:right w:w="70" w:type="dxa"/>
        </w:tblCellMar>
        <w:tblLook w:val="04A0" w:firstRow="1" w:lastRow="0" w:firstColumn="1" w:lastColumn="0" w:noHBand="0" w:noVBand="1"/>
      </w:tblPr>
      <w:tblGrid>
        <w:gridCol w:w="1532"/>
        <w:gridCol w:w="696"/>
        <w:gridCol w:w="1062"/>
        <w:gridCol w:w="984"/>
        <w:gridCol w:w="1141"/>
        <w:gridCol w:w="1103"/>
        <w:gridCol w:w="1256"/>
        <w:gridCol w:w="1103"/>
        <w:gridCol w:w="1103"/>
      </w:tblGrid>
      <w:tr w:rsidR="00785744" w:rsidRPr="009E02C4" w14:paraId="7741CCCA" w14:textId="77777777" w:rsidTr="00416B3A">
        <w:trPr>
          <w:trHeight w:val="433"/>
        </w:trPr>
        <w:tc>
          <w:tcPr>
            <w:tcW w:w="998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24129098" w14:textId="77777777" w:rsidR="00785744" w:rsidRPr="00090FEA" w:rsidRDefault="00785744" w:rsidP="00416B3A">
            <w:pPr>
              <w:jc w:val="center"/>
              <w:rPr>
                <w:rFonts w:cs="Calibri"/>
                <w:b/>
                <w:bCs/>
                <w:i/>
                <w:iCs/>
                <w:color w:val="000000"/>
                <w:sz w:val="16"/>
                <w:szCs w:val="16"/>
                <w:lang w:eastAsia="es-CO"/>
              </w:rPr>
            </w:pPr>
            <w:r w:rsidRPr="00090FEA">
              <w:rPr>
                <w:rFonts w:cs="Calibri"/>
                <w:b/>
                <w:bCs/>
                <w:i/>
                <w:iCs/>
                <w:color w:val="000000"/>
                <w:sz w:val="16"/>
                <w:szCs w:val="16"/>
                <w:lang w:eastAsia="es-CO"/>
              </w:rPr>
              <w:t>OBJETO: “CONTRATAR LAS ACTIVIDADES MANUALES PARA EL MANTENIMIENTO RUTINARIO EN MODO CARRETERO DE LAS VÍAS QUE SE ENCUENTRAN A CARGO DEL INSTITUTO FINANCIERO PARA EL DESARROLLO DE SANTANDER – IDESAN”</w:t>
            </w:r>
          </w:p>
        </w:tc>
      </w:tr>
      <w:tr w:rsidR="00785744" w:rsidRPr="009472F6" w14:paraId="3DA0A5B5" w14:textId="77777777" w:rsidTr="00416B3A">
        <w:trPr>
          <w:trHeight w:val="286"/>
        </w:trPr>
        <w:tc>
          <w:tcPr>
            <w:tcW w:w="1532" w:type="dxa"/>
            <w:tcBorders>
              <w:top w:val="nil"/>
              <w:left w:val="single" w:sz="8" w:space="0" w:color="auto"/>
              <w:bottom w:val="single" w:sz="8" w:space="0" w:color="auto"/>
              <w:right w:val="single" w:sz="4" w:space="0" w:color="auto"/>
            </w:tcBorders>
            <w:shd w:val="clear" w:color="auto" w:fill="auto"/>
            <w:vAlign w:val="center"/>
            <w:hideMark/>
          </w:tcPr>
          <w:p w14:paraId="325A5CB7"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696" w:type="dxa"/>
            <w:tcBorders>
              <w:top w:val="nil"/>
              <w:left w:val="nil"/>
              <w:bottom w:val="single" w:sz="8" w:space="0" w:color="auto"/>
              <w:right w:val="single" w:sz="4" w:space="0" w:color="auto"/>
            </w:tcBorders>
            <w:shd w:val="clear" w:color="auto" w:fill="auto"/>
            <w:vAlign w:val="center"/>
            <w:hideMark/>
          </w:tcPr>
          <w:p w14:paraId="4FA3B1B8"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1062" w:type="dxa"/>
            <w:tcBorders>
              <w:top w:val="nil"/>
              <w:left w:val="nil"/>
              <w:bottom w:val="single" w:sz="8" w:space="0" w:color="auto"/>
              <w:right w:val="single" w:sz="4" w:space="0" w:color="auto"/>
            </w:tcBorders>
            <w:shd w:val="clear" w:color="auto" w:fill="auto"/>
            <w:vAlign w:val="center"/>
            <w:hideMark/>
          </w:tcPr>
          <w:p w14:paraId="55E5C67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984" w:type="dxa"/>
            <w:tcBorders>
              <w:top w:val="nil"/>
              <w:left w:val="nil"/>
              <w:bottom w:val="single" w:sz="8" w:space="0" w:color="auto"/>
              <w:right w:val="single" w:sz="4" w:space="0" w:color="auto"/>
            </w:tcBorders>
            <w:shd w:val="clear" w:color="auto" w:fill="auto"/>
            <w:vAlign w:val="center"/>
            <w:hideMark/>
          </w:tcPr>
          <w:p w14:paraId="6AFCCA21"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141" w:type="dxa"/>
            <w:tcBorders>
              <w:top w:val="nil"/>
              <w:left w:val="nil"/>
              <w:bottom w:val="single" w:sz="8" w:space="0" w:color="auto"/>
              <w:right w:val="single" w:sz="4" w:space="0" w:color="auto"/>
            </w:tcBorders>
            <w:shd w:val="clear" w:color="auto" w:fill="auto"/>
            <w:vAlign w:val="center"/>
            <w:hideMark/>
          </w:tcPr>
          <w:p w14:paraId="7EE34593"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103" w:type="dxa"/>
            <w:tcBorders>
              <w:top w:val="nil"/>
              <w:left w:val="nil"/>
              <w:bottom w:val="single" w:sz="8" w:space="0" w:color="auto"/>
              <w:right w:val="single" w:sz="4" w:space="0" w:color="auto"/>
            </w:tcBorders>
            <w:shd w:val="clear" w:color="auto" w:fill="auto"/>
            <w:vAlign w:val="center"/>
            <w:hideMark/>
          </w:tcPr>
          <w:p w14:paraId="6FF126B0"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56" w:type="dxa"/>
            <w:tcBorders>
              <w:top w:val="nil"/>
              <w:left w:val="nil"/>
              <w:bottom w:val="single" w:sz="8" w:space="0" w:color="auto"/>
              <w:right w:val="single" w:sz="4" w:space="0" w:color="auto"/>
            </w:tcBorders>
            <w:shd w:val="clear" w:color="auto" w:fill="auto"/>
            <w:vAlign w:val="center"/>
            <w:hideMark/>
          </w:tcPr>
          <w:p w14:paraId="11662BB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1103" w:type="dxa"/>
            <w:tcBorders>
              <w:top w:val="nil"/>
              <w:left w:val="nil"/>
              <w:bottom w:val="single" w:sz="8" w:space="0" w:color="auto"/>
              <w:right w:val="single" w:sz="4" w:space="0" w:color="auto"/>
            </w:tcBorders>
            <w:shd w:val="clear" w:color="auto" w:fill="auto"/>
            <w:vAlign w:val="center"/>
            <w:hideMark/>
          </w:tcPr>
          <w:p w14:paraId="17A8F0F7"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1103" w:type="dxa"/>
            <w:tcBorders>
              <w:top w:val="nil"/>
              <w:left w:val="nil"/>
              <w:bottom w:val="single" w:sz="8" w:space="0" w:color="auto"/>
              <w:right w:val="single" w:sz="8" w:space="0" w:color="auto"/>
            </w:tcBorders>
            <w:shd w:val="clear" w:color="auto" w:fill="auto"/>
            <w:vAlign w:val="center"/>
            <w:hideMark/>
          </w:tcPr>
          <w:p w14:paraId="4730FE82"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51081A2D" w14:textId="77777777" w:rsidTr="00416B3A">
        <w:trPr>
          <w:trHeight w:val="299"/>
        </w:trPr>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1DA7B"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$2,742,339,683.00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7D2796B1"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34 meses</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2CD07B9"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LICITACION PUBLICA</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3EAE3520"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OBRA</w:t>
            </w:r>
          </w:p>
        </w:tc>
        <w:tc>
          <w:tcPr>
            <w:tcW w:w="1141" w:type="dxa"/>
            <w:tcBorders>
              <w:top w:val="single" w:sz="4" w:space="0" w:color="auto"/>
              <w:left w:val="nil"/>
              <w:bottom w:val="single" w:sz="4" w:space="0" w:color="auto"/>
              <w:right w:val="nil"/>
            </w:tcBorders>
            <w:shd w:val="clear" w:color="auto" w:fill="auto"/>
            <w:vAlign w:val="center"/>
            <w:hideMark/>
          </w:tcPr>
          <w:p w14:paraId="3C38DC46"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24 directos (mano de obra)</w:t>
            </w:r>
          </w:p>
        </w:tc>
        <w:tc>
          <w:tcPr>
            <w:tcW w:w="4565" w:type="dxa"/>
            <w:gridSpan w:val="4"/>
            <w:tcBorders>
              <w:top w:val="nil"/>
              <w:left w:val="single" w:sz="4" w:space="0" w:color="auto"/>
              <w:bottom w:val="single" w:sz="8" w:space="0" w:color="auto"/>
              <w:right w:val="single" w:sz="4" w:space="0" w:color="auto"/>
            </w:tcBorders>
            <w:shd w:val="clear" w:color="auto" w:fill="auto"/>
            <w:noWrap/>
            <w:vAlign w:val="center"/>
          </w:tcPr>
          <w:p w14:paraId="6C67467D" w14:textId="77777777" w:rsidR="00785744" w:rsidRPr="00090FEA" w:rsidRDefault="00785744" w:rsidP="00416B3A">
            <w:pPr>
              <w:jc w:val="center"/>
              <w:rPr>
                <w:rFonts w:cs="Calibri"/>
                <w:color w:val="000000"/>
                <w:sz w:val="16"/>
                <w:szCs w:val="16"/>
                <w:lang w:eastAsia="es-CO"/>
              </w:rPr>
            </w:pPr>
            <w:r w:rsidRPr="00090FEA">
              <w:rPr>
                <w:rFonts w:cs="Calibri"/>
                <w:color w:val="000000"/>
                <w:sz w:val="16"/>
                <w:szCs w:val="16"/>
                <w:lang w:eastAsia="es-CO"/>
              </w:rPr>
              <w:t>En etapa Pre Contractual y cumplimiento de las obligaciones del Convenio.</w:t>
            </w:r>
            <w:r>
              <w:rPr>
                <w:rFonts w:cs="Calibri"/>
                <w:color w:val="000000"/>
                <w:sz w:val="16"/>
                <w:szCs w:val="16"/>
                <w:lang w:eastAsia="es-CO"/>
              </w:rPr>
              <w:t xml:space="preserve"> (ENVIADO INVIAS PARA REVISION)</w:t>
            </w:r>
          </w:p>
        </w:tc>
      </w:tr>
    </w:tbl>
    <w:p w14:paraId="3EE1186C" w14:textId="77777777" w:rsidR="00785744" w:rsidRPr="00090FEA" w:rsidRDefault="00785744" w:rsidP="00785744">
      <w:pPr>
        <w:tabs>
          <w:tab w:val="left" w:pos="567"/>
        </w:tabs>
        <w:jc w:val="center"/>
        <w:rPr>
          <w:rFonts w:eastAsia="Arial" w:cs="Calibri"/>
          <w:sz w:val="16"/>
          <w:szCs w:val="16"/>
        </w:rPr>
      </w:pPr>
    </w:p>
    <w:p w14:paraId="5C72CC89" w14:textId="77777777" w:rsidR="00785744" w:rsidRPr="00090FEA" w:rsidRDefault="00785744" w:rsidP="00785744">
      <w:pPr>
        <w:tabs>
          <w:tab w:val="left" w:pos="567"/>
        </w:tabs>
        <w:rPr>
          <w:rFonts w:eastAsia="Arial" w:cs="Calibri"/>
          <w:sz w:val="16"/>
          <w:szCs w:val="16"/>
        </w:rPr>
      </w:pPr>
    </w:p>
    <w:tbl>
      <w:tblPr>
        <w:tblW w:w="9980" w:type="dxa"/>
        <w:tblInd w:w="-639" w:type="dxa"/>
        <w:tblCellMar>
          <w:left w:w="70" w:type="dxa"/>
          <w:right w:w="70" w:type="dxa"/>
        </w:tblCellMar>
        <w:tblLook w:val="04A0" w:firstRow="1" w:lastRow="0" w:firstColumn="1" w:lastColumn="0" w:noHBand="0" w:noVBand="1"/>
      </w:tblPr>
      <w:tblGrid>
        <w:gridCol w:w="1364"/>
        <w:gridCol w:w="1195"/>
        <w:gridCol w:w="995"/>
        <w:gridCol w:w="971"/>
        <w:gridCol w:w="1126"/>
        <w:gridCol w:w="1068"/>
        <w:gridCol w:w="1242"/>
        <w:gridCol w:w="1013"/>
        <w:gridCol w:w="1006"/>
      </w:tblGrid>
      <w:tr w:rsidR="00785744" w:rsidRPr="009E02C4" w14:paraId="78BB750F" w14:textId="77777777" w:rsidTr="00416B3A">
        <w:trPr>
          <w:trHeight w:val="463"/>
        </w:trPr>
        <w:tc>
          <w:tcPr>
            <w:tcW w:w="998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3B1D93CA" w14:textId="77777777" w:rsidR="00785744" w:rsidRPr="00090FEA" w:rsidRDefault="00785744" w:rsidP="00416B3A">
            <w:pPr>
              <w:jc w:val="center"/>
              <w:rPr>
                <w:rFonts w:cs="Calibri"/>
                <w:b/>
                <w:bCs/>
                <w:i/>
                <w:iCs/>
                <w:color w:val="000000"/>
                <w:sz w:val="16"/>
                <w:szCs w:val="16"/>
                <w:lang w:eastAsia="es-CO"/>
              </w:rPr>
            </w:pPr>
            <w:r w:rsidRPr="00090FEA">
              <w:rPr>
                <w:rFonts w:cs="Calibri"/>
                <w:b/>
                <w:bCs/>
                <w:i/>
                <w:iCs/>
                <w:color w:val="000000"/>
                <w:sz w:val="16"/>
                <w:szCs w:val="16"/>
                <w:lang w:eastAsia="es-CO"/>
              </w:rPr>
              <w:t>OBJETO: “ATENCIÓN OBRAS DE EMERGENCIA POR EL SISTEMA DE MONTO AGOTABLE EN LAS VÍAS A CARGO DEL INSTITUTO FINANCIERO PARA EL DESARROLLO DE SANTANDER – IDESAN-“</w:t>
            </w:r>
          </w:p>
        </w:tc>
      </w:tr>
      <w:tr w:rsidR="00785744" w:rsidRPr="009472F6" w14:paraId="5A3BC612" w14:textId="77777777" w:rsidTr="00416B3A">
        <w:trPr>
          <w:trHeight w:val="286"/>
        </w:trPr>
        <w:tc>
          <w:tcPr>
            <w:tcW w:w="1364" w:type="dxa"/>
            <w:tcBorders>
              <w:top w:val="nil"/>
              <w:left w:val="single" w:sz="8" w:space="0" w:color="auto"/>
              <w:bottom w:val="single" w:sz="8" w:space="0" w:color="auto"/>
              <w:right w:val="single" w:sz="4" w:space="0" w:color="auto"/>
            </w:tcBorders>
            <w:shd w:val="clear" w:color="auto" w:fill="auto"/>
            <w:vAlign w:val="center"/>
            <w:hideMark/>
          </w:tcPr>
          <w:p w14:paraId="4A86C7F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VALOR</w:t>
            </w:r>
          </w:p>
        </w:tc>
        <w:tc>
          <w:tcPr>
            <w:tcW w:w="1195" w:type="dxa"/>
            <w:tcBorders>
              <w:top w:val="nil"/>
              <w:left w:val="nil"/>
              <w:bottom w:val="single" w:sz="8" w:space="0" w:color="auto"/>
              <w:right w:val="single" w:sz="4" w:space="0" w:color="auto"/>
            </w:tcBorders>
            <w:shd w:val="clear" w:color="auto" w:fill="auto"/>
            <w:vAlign w:val="center"/>
            <w:hideMark/>
          </w:tcPr>
          <w:p w14:paraId="2FB34BBE"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PLAZO</w:t>
            </w:r>
          </w:p>
        </w:tc>
        <w:tc>
          <w:tcPr>
            <w:tcW w:w="995" w:type="dxa"/>
            <w:tcBorders>
              <w:top w:val="nil"/>
              <w:left w:val="nil"/>
              <w:bottom w:val="single" w:sz="8" w:space="0" w:color="auto"/>
              <w:right w:val="single" w:sz="4" w:space="0" w:color="auto"/>
            </w:tcBorders>
            <w:shd w:val="clear" w:color="auto" w:fill="auto"/>
            <w:vAlign w:val="center"/>
            <w:hideMark/>
          </w:tcPr>
          <w:p w14:paraId="0C6D8427"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MODALIDAD SELECCION</w:t>
            </w:r>
          </w:p>
        </w:tc>
        <w:tc>
          <w:tcPr>
            <w:tcW w:w="971" w:type="dxa"/>
            <w:tcBorders>
              <w:top w:val="nil"/>
              <w:left w:val="nil"/>
              <w:bottom w:val="single" w:sz="8" w:space="0" w:color="auto"/>
              <w:right w:val="single" w:sz="4" w:space="0" w:color="auto"/>
            </w:tcBorders>
            <w:shd w:val="clear" w:color="auto" w:fill="auto"/>
            <w:vAlign w:val="center"/>
            <w:hideMark/>
          </w:tcPr>
          <w:p w14:paraId="6073949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TIPO DE CONTRATO</w:t>
            </w:r>
          </w:p>
        </w:tc>
        <w:tc>
          <w:tcPr>
            <w:tcW w:w="1126" w:type="dxa"/>
            <w:tcBorders>
              <w:top w:val="nil"/>
              <w:left w:val="nil"/>
              <w:bottom w:val="single" w:sz="8" w:space="0" w:color="auto"/>
              <w:right w:val="single" w:sz="4" w:space="0" w:color="auto"/>
            </w:tcBorders>
            <w:shd w:val="clear" w:color="auto" w:fill="auto"/>
            <w:vAlign w:val="center"/>
            <w:hideMark/>
          </w:tcPr>
          <w:p w14:paraId="4D198A67"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GENERACION DE EMPLEOS</w:t>
            </w:r>
          </w:p>
        </w:tc>
        <w:tc>
          <w:tcPr>
            <w:tcW w:w="1068" w:type="dxa"/>
            <w:tcBorders>
              <w:top w:val="nil"/>
              <w:left w:val="nil"/>
              <w:bottom w:val="single" w:sz="8" w:space="0" w:color="auto"/>
              <w:right w:val="single" w:sz="4" w:space="0" w:color="auto"/>
            </w:tcBorders>
            <w:shd w:val="clear" w:color="auto" w:fill="auto"/>
            <w:vAlign w:val="center"/>
            <w:hideMark/>
          </w:tcPr>
          <w:p w14:paraId="67DF67CF"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LICITACION</w:t>
            </w:r>
          </w:p>
        </w:tc>
        <w:tc>
          <w:tcPr>
            <w:tcW w:w="1242" w:type="dxa"/>
            <w:tcBorders>
              <w:top w:val="nil"/>
              <w:left w:val="nil"/>
              <w:bottom w:val="single" w:sz="8" w:space="0" w:color="auto"/>
              <w:right w:val="single" w:sz="4" w:space="0" w:color="auto"/>
            </w:tcBorders>
            <w:shd w:val="clear" w:color="auto" w:fill="auto"/>
            <w:vAlign w:val="center"/>
            <w:hideMark/>
          </w:tcPr>
          <w:p w14:paraId="009E5A9A"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ADJUDICACION</w:t>
            </w:r>
          </w:p>
        </w:tc>
        <w:tc>
          <w:tcPr>
            <w:tcW w:w="1013" w:type="dxa"/>
            <w:tcBorders>
              <w:top w:val="nil"/>
              <w:left w:val="nil"/>
              <w:bottom w:val="single" w:sz="8" w:space="0" w:color="auto"/>
              <w:right w:val="single" w:sz="4" w:space="0" w:color="auto"/>
            </w:tcBorders>
            <w:shd w:val="clear" w:color="auto" w:fill="auto"/>
            <w:vAlign w:val="center"/>
            <w:hideMark/>
          </w:tcPr>
          <w:p w14:paraId="560676B9"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INICIO OBRA</w:t>
            </w:r>
          </w:p>
        </w:tc>
        <w:tc>
          <w:tcPr>
            <w:tcW w:w="1006" w:type="dxa"/>
            <w:tcBorders>
              <w:top w:val="nil"/>
              <w:left w:val="nil"/>
              <w:bottom w:val="single" w:sz="8" w:space="0" w:color="auto"/>
              <w:right w:val="single" w:sz="8" w:space="0" w:color="auto"/>
            </w:tcBorders>
            <w:shd w:val="clear" w:color="auto" w:fill="auto"/>
            <w:vAlign w:val="center"/>
            <w:hideMark/>
          </w:tcPr>
          <w:p w14:paraId="51057A90" w14:textId="77777777" w:rsidR="00785744" w:rsidRPr="00090FEA" w:rsidRDefault="00785744" w:rsidP="00416B3A">
            <w:pPr>
              <w:jc w:val="center"/>
              <w:rPr>
                <w:rFonts w:cs="Calibri"/>
                <w:b/>
                <w:bCs/>
                <w:color w:val="000000"/>
                <w:sz w:val="16"/>
                <w:szCs w:val="16"/>
                <w:lang w:eastAsia="es-CO"/>
              </w:rPr>
            </w:pPr>
            <w:r w:rsidRPr="00090FEA">
              <w:rPr>
                <w:rFonts w:cs="Calibri"/>
                <w:b/>
                <w:bCs/>
                <w:color w:val="000000"/>
                <w:sz w:val="16"/>
                <w:szCs w:val="16"/>
                <w:lang w:eastAsia="es-CO"/>
              </w:rPr>
              <w:t>FIN OBRA</w:t>
            </w:r>
          </w:p>
        </w:tc>
      </w:tr>
      <w:tr w:rsidR="00785744" w:rsidRPr="009472F6" w14:paraId="32ED8DE7" w14:textId="77777777" w:rsidTr="00416B3A">
        <w:trPr>
          <w:trHeight w:val="286"/>
        </w:trPr>
        <w:tc>
          <w:tcPr>
            <w:tcW w:w="1364" w:type="dxa"/>
            <w:tcBorders>
              <w:top w:val="nil"/>
              <w:left w:val="single" w:sz="8" w:space="0" w:color="auto"/>
              <w:bottom w:val="single" w:sz="8" w:space="0" w:color="auto"/>
              <w:right w:val="single" w:sz="4" w:space="0" w:color="auto"/>
            </w:tcBorders>
            <w:shd w:val="clear" w:color="auto" w:fill="auto"/>
            <w:vAlign w:val="center"/>
          </w:tcPr>
          <w:p w14:paraId="422A7FA0" w14:textId="77777777" w:rsidR="00785744" w:rsidRPr="00090FEA" w:rsidRDefault="00785744" w:rsidP="00416B3A">
            <w:pPr>
              <w:jc w:val="center"/>
              <w:rPr>
                <w:rFonts w:cs="Calibri"/>
                <w:b/>
                <w:bCs/>
                <w:color w:val="000000"/>
                <w:sz w:val="16"/>
                <w:szCs w:val="16"/>
                <w:lang w:eastAsia="es-CO"/>
              </w:rPr>
            </w:pPr>
            <w:r w:rsidRPr="00090FEA">
              <w:rPr>
                <w:rFonts w:cs="Calibri"/>
                <w:color w:val="000000"/>
                <w:sz w:val="16"/>
                <w:szCs w:val="16"/>
                <w:lang w:eastAsia="es-CO"/>
              </w:rPr>
              <w:t>$ 395.000.000,00</w:t>
            </w:r>
          </w:p>
        </w:tc>
        <w:tc>
          <w:tcPr>
            <w:tcW w:w="1195" w:type="dxa"/>
            <w:tcBorders>
              <w:top w:val="nil"/>
              <w:left w:val="nil"/>
              <w:bottom w:val="single" w:sz="8" w:space="0" w:color="auto"/>
              <w:right w:val="single" w:sz="4" w:space="0" w:color="auto"/>
            </w:tcBorders>
            <w:shd w:val="clear" w:color="auto" w:fill="auto"/>
            <w:vAlign w:val="center"/>
          </w:tcPr>
          <w:p w14:paraId="736EE3DB" w14:textId="77777777" w:rsidR="00785744" w:rsidRPr="00090FEA" w:rsidRDefault="00785744" w:rsidP="00416B3A">
            <w:pPr>
              <w:jc w:val="center"/>
              <w:rPr>
                <w:rFonts w:cs="Calibri"/>
                <w:b/>
                <w:bCs/>
                <w:color w:val="000000"/>
                <w:sz w:val="16"/>
                <w:szCs w:val="16"/>
                <w:lang w:eastAsia="es-CO"/>
              </w:rPr>
            </w:pPr>
            <w:r w:rsidRPr="00090FEA">
              <w:rPr>
                <w:rFonts w:cs="Calibri"/>
                <w:color w:val="000000"/>
                <w:sz w:val="16"/>
                <w:szCs w:val="16"/>
                <w:lang w:eastAsia="es-CO"/>
              </w:rPr>
              <w:t>hasta el 29 de diciembre de 2020 o agotar recursos, lo que ocurra primero</w:t>
            </w:r>
          </w:p>
        </w:tc>
        <w:tc>
          <w:tcPr>
            <w:tcW w:w="995" w:type="dxa"/>
            <w:tcBorders>
              <w:top w:val="nil"/>
              <w:left w:val="nil"/>
              <w:bottom w:val="single" w:sz="8" w:space="0" w:color="auto"/>
              <w:right w:val="single" w:sz="4" w:space="0" w:color="auto"/>
            </w:tcBorders>
            <w:shd w:val="clear" w:color="auto" w:fill="auto"/>
            <w:vAlign w:val="center"/>
          </w:tcPr>
          <w:p w14:paraId="00283462" w14:textId="77777777" w:rsidR="00785744" w:rsidRPr="00090FEA" w:rsidRDefault="00785744" w:rsidP="00416B3A">
            <w:pPr>
              <w:jc w:val="center"/>
              <w:rPr>
                <w:rFonts w:cs="Calibri"/>
                <w:b/>
                <w:bCs/>
                <w:color w:val="000000"/>
                <w:sz w:val="16"/>
                <w:szCs w:val="16"/>
                <w:lang w:eastAsia="es-CO"/>
              </w:rPr>
            </w:pPr>
            <w:r w:rsidRPr="00090FEA">
              <w:rPr>
                <w:rFonts w:cs="Calibri"/>
                <w:color w:val="000000"/>
                <w:sz w:val="16"/>
                <w:szCs w:val="16"/>
                <w:lang w:eastAsia="es-CO"/>
              </w:rPr>
              <w:t>SELECCIÓN ABREVIADA DE MENOR CUANTIA</w:t>
            </w:r>
          </w:p>
        </w:tc>
        <w:tc>
          <w:tcPr>
            <w:tcW w:w="971" w:type="dxa"/>
            <w:tcBorders>
              <w:top w:val="nil"/>
              <w:left w:val="nil"/>
              <w:bottom w:val="single" w:sz="8" w:space="0" w:color="auto"/>
              <w:right w:val="single" w:sz="4" w:space="0" w:color="auto"/>
            </w:tcBorders>
            <w:shd w:val="clear" w:color="auto" w:fill="auto"/>
            <w:vAlign w:val="center"/>
          </w:tcPr>
          <w:p w14:paraId="216E55C4" w14:textId="77777777" w:rsidR="00785744" w:rsidRPr="00090FEA" w:rsidRDefault="00785744" w:rsidP="00416B3A">
            <w:pPr>
              <w:jc w:val="center"/>
              <w:rPr>
                <w:rFonts w:cs="Calibri"/>
                <w:b/>
                <w:bCs/>
                <w:color w:val="000000"/>
                <w:sz w:val="16"/>
                <w:szCs w:val="16"/>
                <w:lang w:eastAsia="es-CO"/>
              </w:rPr>
            </w:pPr>
            <w:r w:rsidRPr="00090FEA">
              <w:rPr>
                <w:rFonts w:cs="Calibri"/>
                <w:color w:val="000000"/>
                <w:sz w:val="16"/>
                <w:szCs w:val="16"/>
                <w:lang w:eastAsia="es-CO"/>
              </w:rPr>
              <w:t>OBRA</w:t>
            </w:r>
          </w:p>
        </w:tc>
        <w:tc>
          <w:tcPr>
            <w:tcW w:w="1126" w:type="dxa"/>
            <w:tcBorders>
              <w:top w:val="nil"/>
              <w:left w:val="nil"/>
              <w:bottom w:val="single" w:sz="8" w:space="0" w:color="auto"/>
              <w:right w:val="single" w:sz="4" w:space="0" w:color="auto"/>
            </w:tcBorders>
            <w:shd w:val="clear" w:color="auto" w:fill="auto"/>
            <w:vAlign w:val="center"/>
          </w:tcPr>
          <w:p w14:paraId="20DD0298" w14:textId="77777777" w:rsidR="00785744" w:rsidRPr="00090FEA" w:rsidRDefault="00785744" w:rsidP="00416B3A">
            <w:pPr>
              <w:jc w:val="center"/>
              <w:rPr>
                <w:rFonts w:cs="Calibri"/>
                <w:b/>
                <w:bCs/>
                <w:color w:val="000000"/>
                <w:sz w:val="16"/>
                <w:szCs w:val="16"/>
                <w:lang w:eastAsia="es-CO"/>
              </w:rPr>
            </w:pPr>
            <w:r w:rsidRPr="00090FEA">
              <w:rPr>
                <w:rFonts w:cs="Calibri"/>
                <w:color w:val="000000"/>
                <w:sz w:val="16"/>
                <w:szCs w:val="16"/>
                <w:lang w:eastAsia="es-CO"/>
              </w:rPr>
              <w:t>se darán en consideración a la Emergencia</w:t>
            </w:r>
          </w:p>
        </w:tc>
        <w:tc>
          <w:tcPr>
            <w:tcW w:w="4329" w:type="dxa"/>
            <w:gridSpan w:val="4"/>
            <w:tcBorders>
              <w:top w:val="nil"/>
              <w:left w:val="nil"/>
              <w:bottom w:val="single" w:sz="8" w:space="0" w:color="auto"/>
              <w:right w:val="single" w:sz="8" w:space="0" w:color="auto"/>
            </w:tcBorders>
            <w:shd w:val="clear" w:color="auto" w:fill="auto"/>
            <w:vAlign w:val="center"/>
          </w:tcPr>
          <w:p w14:paraId="59B94088" w14:textId="77777777" w:rsidR="00785744" w:rsidRPr="00090FEA" w:rsidRDefault="00785744" w:rsidP="00416B3A">
            <w:pPr>
              <w:jc w:val="center"/>
              <w:rPr>
                <w:rFonts w:cs="Calibri"/>
                <w:b/>
                <w:bCs/>
                <w:color w:val="000000"/>
                <w:sz w:val="16"/>
                <w:szCs w:val="16"/>
                <w:lang w:eastAsia="es-CO"/>
              </w:rPr>
            </w:pPr>
            <w:r w:rsidRPr="00090FEA">
              <w:rPr>
                <w:rFonts w:cs="Calibri"/>
                <w:color w:val="000000"/>
                <w:sz w:val="16"/>
                <w:szCs w:val="16"/>
                <w:lang w:eastAsia="es-CO"/>
              </w:rPr>
              <w:t>En etapa Pre Contractual y cumplimiento de las obligaciones del Convenio.</w:t>
            </w:r>
            <w:r>
              <w:rPr>
                <w:rFonts w:cs="Calibri"/>
                <w:color w:val="000000"/>
                <w:sz w:val="16"/>
                <w:szCs w:val="16"/>
                <w:lang w:eastAsia="es-CO"/>
              </w:rPr>
              <w:t xml:space="preserve"> (ENVIADO INVIAS PARA REVISION)</w:t>
            </w:r>
          </w:p>
        </w:tc>
      </w:tr>
    </w:tbl>
    <w:p w14:paraId="5E69B15B" w14:textId="77777777" w:rsidR="00785744" w:rsidRPr="00090FEA" w:rsidRDefault="00785744" w:rsidP="00785744">
      <w:pPr>
        <w:tabs>
          <w:tab w:val="left" w:pos="567"/>
        </w:tabs>
        <w:jc w:val="both"/>
        <w:rPr>
          <w:rFonts w:eastAsia="Arial" w:cs="Calibri"/>
          <w:sz w:val="16"/>
          <w:szCs w:val="16"/>
        </w:rPr>
      </w:pPr>
    </w:p>
    <w:p w14:paraId="17C5D31E" w14:textId="77777777" w:rsidR="00785744" w:rsidRPr="00090FEA" w:rsidRDefault="00785744" w:rsidP="00785744">
      <w:pPr>
        <w:tabs>
          <w:tab w:val="left" w:pos="567"/>
        </w:tabs>
        <w:jc w:val="both"/>
        <w:rPr>
          <w:rFonts w:eastAsia="Arial" w:cs="Calibri"/>
          <w:sz w:val="16"/>
          <w:szCs w:val="16"/>
        </w:rPr>
      </w:pPr>
    </w:p>
    <w:p w14:paraId="1B40DE52" w14:textId="1C0594AE" w:rsidR="00785744" w:rsidRPr="00DE3087" w:rsidRDefault="00785744" w:rsidP="00785744">
      <w:pPr>
        <w:tabs>
          <w:tab w:val="left" w:pos="567"/>
        </w:tabs>
        <w:jc w:val="both"/>
        <w:rPr>
          <w:rFonts w:ascii="Arial" w:eastAsia="Arial" w:hAnsi="Arial" w:cs="Arial"/>
        </w:rPr>
      </w:pPr>
      <w:r w:rsidRPr="00DE3087">
        <w:rPr>
          <w:rFonts w:ascii="Arial" w:eastAsia="Arial" w:hAnsi="Arial" w:cs="Arial"/>
        </w:rPr>
        <w:t>De los anteriores procesos contractuales, alrededor de 1.218.576 personas serán la población beneficiada, en el aumento de los niveles de movilidad vehicular, de las vías primarias pertenecientes a los municipios de la zona metropolitana de Bucaramanga y los municipios de Lebrija y Rionegro, mejorando las condiciones de tran</w:t>
      </w:r>
      <w:r w:rsidR="00D96428" w:rsidRPr="00DE3087">
        <w:rPr>
          <w:rFonts w:ascii="Arial" w:eastAsia="Arial" w:hAnsi="Arial" w:cs="Arial"/>
        </w:rPr>
        <w:t>s</w:t>
      </w:r>
      <w:r w:rsidRPr="00DE3087">
        <w:rPr>
          <w:rFonts w:ascii="Arial" w:eastAsia="Arial" w:hAnsi="Arial" w:cs="Arial"/>
        </w:rPr>
        <w:t>ita</w:t>
      </w:r>
      <w:r w:rsidR="00D96428" w:rsidRPr="00DE3087">
        <w:rPr>
          <w:rFonts w:ascii="Arial" w:eastAsia="Arial" w:hAnsi="Arial" w:cs="Arial"/>
        </w:rPr>
        <w:t>b</w:t>
      </w:r>
      <w:r w:rsidRPr="00DE3087">
        <w:rPr>
          <w:rFonts w:ascii="Arial" w:eastAsia="Arial" w:hAnsi="Arial" w:cs="Arial"/>
        </w:rPr>
        <w:t>ilidad e incrementando la periodicidad y la calidad en el mantenimiento.</w:t>
      </w:r>
    </w:p>
    <w:p w14:paraId="12997C9D" w14:textId="254E411E" w:rsidR="00E36660" w:rsidRPr="00DE3087" w:rsidRDefault="00E36660" w:rsidP="00E36660">
      <w:pPr>
        <w:jc w:val="both"/>
        <w:rPr>
          <w:rFonts w:ascii="Arial" w:hAnsi="Arial" w:cs="Arial"/>
          <w:b/>
          <w:bCs/>
          <w:color w:val="000000" w:themeColor="text1"/>
          <w:lang w:val="es-CO" w:eastAsia="es-ES_tradnl"/>
        </w:rPr>
      </w:pPr>
    </w:p>
    <w:p w14:paraId="4624EA93" w14:textId="77777777" w:rsidR="00E36660" w:rsidRPr="00E36660" w:rsidRDefault="00E36660" w:rsidP="00E36660">
      <w:pPr>
        <w:jc w:val="both"/>
        <w:rPr>
          <w:rFonts w:ascii="Arial" w:hAnsi="Arial" w:cs="Arial"/>
          <w:b/>
          <w:bCs/>
          <w:color w:val="000000" w:themeColor="text1"/>
          <w:lang w:val="es-CO" w:eastAsia="es-ES_tradnl"/>
        </w:rPr>
      </w:pPr>
    </w:p>
    <w:p w14:paraId="7F275D85" w14:textId="0660AF95" w:rsidR="00DF4E4D" w:rsidRPr="0030378C" w:rsidRDefault="007A7CE3" w:rsidP="000406D1">
      <w:pPr>
        <w:rPr>
          <w:rFonts w:ascii="Arial" w:eastAsia="Arial Unicode MS" w:hAnsi="Arial" w:cs="Arial"/>
          <w:b/>
          <w:color w:val="000000" w:themeColor="text1"/>
          <w:sz w:val="32"/>
          <w:szCs w:val="32"/>
          <w:u w:val="single"/>
        </w:rPr>
      </w:pPr>
      <w:r w:rsidRPr="0030378C">
        <w:rPr>
          <w:rFonts w:ascii="Arial" w:eastAsia="Arial Unicode MS" w:hAnsi="Arial" w:cs="Arial"/>
          <w:b/>
          <w:color w:val="000000" w:themeColor="text1"/>
          <w:sz w:val="32"/>
          <w:szCs w:val="32"/>
          <w:u w:val="single"/>
        </w:rPr>
        <w:t>PROGRAMA:</w:t>
      </w:r>
      <w:r w:rsidRPr="0030378C">
        <w:rPr>
          <w:rFonts w:ascii="Arial" w:eastAsia="Arial Unicode MS" w:hAnsi="Arial" w:cs="Arial"/>
          <w:bCs/>
          <w:color w:val="000000" w:themeColor="text1"/>
          <w:sz w:val="32"/>
          <w:szCs w:val="32"/>
          <w:u w:val="single"/>
        </w:rPr>
        <w:t xml:space="preserve"> </w:t>
      </w:r>
      <w:r w:rsidRPr="0030378C">
        <w:rPr>
          <w:rFonts w:ascii="Arial" w:eastAsia="Arial Unicode MS" w:hAnsi="Arial" w:cs="Arial"/>
          <w:b/>
          <w:color w:val="000000" w:themeColor="text1"/>
          <w:sz w:val="32"/>
          <w:szCs w:val="32"/>
          <w:u w:val="single"/>
        </w:rPr>
        <w:t>SIEMPRE EL INFI DE LOS SANTANDEREANOS</w:t>
      </w:r>
    </w:p>
    <w:p w14:paraId="3DA4D437" w14:textId="77777777" w:rsidR="003F77DB" w:rsidRPr="00C26CE7" w:rsidRDefault="003F77DB" w:rsidP="007A7CE3">
      <w:pPr>
        <w:jc w:val="both"/>
        <w:rPr>
          <w:rFonts w:ascii="Arial" w:hAnsi="Arial" w:cs="Arial"/>
          <w:b/>
          <w:i/>
          <w:iCs/>
          <w:color w:val="000000" w:themeColor="text1"/>
          <w:lang w:val="es-CO" w:eastAsia="es-ES_tradnl"/>
        </w:rPr>
      </w:pPr>
    </w:p>
    <w:p w14:paraId="5091D8C7" w14:textId="4EA32ACC" w:rsidR="007A7CE3" w:rsidRPr="00C26CE7" w:rsidRDefault="007A7CE3" w:rsidP="007A7CE3">
      <w:pPr>
        <w:jc w:val="both"/>
        <w:rPr>
          <w:rFonts w:ascii="Arial" w:hAnsi="Arial" w:cs="Arial"/>
          <w:b/>
          <w:i/>
          <w:iCs/>
          <w:color w:val="000000" w:themeColor="text1"/>
          <w:lang w:val="es-CO" w:eastAsia="es-ES_tradnl"/>
        </w:rPr>
      </w:pPr>
      <w:r w:rsidRPr="00E327E3">
        <w:rPr>
          <w:rFonts w:ascii="Arial" w:hAnsi="Arial" w:cs="Arial"/>
          <w:b/>
          <w:i/>
          <w:iCs/>
          <w:color w:val="000000" w:themeColor="text1"/>
          <w:sz w:val="28"/>
          <w:szCs w:val="28"/>
          <w:u w:val="single"/>
          <w:lang w:val="es-CO" w:eastAsia="es-ES_tradnl"/>
        </w:rPr>
        <w:t>OBJETIVO</w:t>
      </w:r>
      <w:r w:rsidR="00482ED0" w:rsidRPr="00E327E3">
        <w:rPr>
          <w:rFonts w:ascii="Arial" w:hAnsi="Arial" w:cs="Arial"/>
          <w:b/>
          <w:i/>
          <w:iCs/>
          <w:color w:val="000000" w:themeColor="text1"/>
          <w:sz w:val="28"/>
          <w:szCs w:val="28"/>
          <w:u w:val="single"/>
          <w:lang w:val="es-CO" w:eastAsia="es-ES_tradnl"/>
        </w:rPr>
        <w:t xml:space="preserve"> 4</w:t>
      </w:r>
      <w:r w:rsidR="004A1470" w:rsidRPr="00E327E3">
        <w:rPr>
          <w:rFonts w:ascii="Arial" w:hAnsi="Arial" w:cs="Arial"/>
          <w:b/>
          <w:i/>
          <w:iCs/>
          <w:color w:val="000000" w:themeColor="text1"/>
          <w:sz w:val="28"/>
          <w:szCs w:val="28"/>
          <w:u w:val="single"/>
          <w:lang w:val="es-CO" w:eastAsia="es-ES_tradnl"/>
        </w:rPr>
        <w:t>:</w:t>
      </w:r>
      <w:r w:rsidR="004A1470" w:rsidRPr="00C26CE7">
        <w:rPr>
          <w:rFonts w:ascii="Arial" w:hAnsi="Arial" w:cs="Arial"/>
          <w:b/>
          <w:i/>
          <w:iCs/>
          <w:color w:val="000000" w:themeColor="text1"/>
          <w:u w:val="single"/>
          <w:lang w:val="es-CO" w:eastAsia="es-ES_tradnl"/>
        </w:rPr>
        <w:t xml:space="preserve"> </w:t>
      </w:r>
      <w:r w:rsidRPr="00C26CE7">
        <w:rPr>
          <w:rFonts w:ascii="Arial" w:hAnsi="Arial" w:cs="Arial"/>
          <w:b/>
          <w:i/>
          <w:iCs/>
          <w:color w:val="000000" w:themeColor="text1"/>
          <w:u w:val="single"/>
          <w:lang w:val="es-CO" w:eastAsia="es-ES_tradnl"/>
        </w:rPr>
        <w:t xml:space="preserve"> </w:t>
      </w:r>
      <w:r w:rsidR="004A1470" w:rsidRPr="00C26CE7">
        <w:rPr>
          <w:rFonts w:ascii="Arial" w:hAnsi="Arial" w:cs="Arial"/>
          <w:b/>
          <w:i/>
          <w:iCs/>
          <w:color w:val="000000" w:themeColor="text1"/>
          <w:u w:val="single"/>
          <w:lang w:val="es-CO" w:eastAsia="es-ES_tradnl"/>
        </w:rPr>
        <w:t>“.</w:t>
      </w:r>
      <w:r w:rsidRPr="00C26CE7">
        <w:rPr>
          <w:rFonts w:ascii="Arial" w:hAnsi="Arial" w:cs="Arial"/>
          <w:b/>
          <w:i/>
          <w:iCs/>
          <w:color w:val="000000" w:themeColor="text1"/>
          <w:lang w:val="es-CO" w:eastAsia="es-ES_tradnl"/>
        </w:rPr>
        <w:t xml:space="preserve"> SATISFACER LOS REQUERIMIENTOS Y EXPECTATIVAS DE NUESTROS CLIENTES A TRAVES DE LA PRESTACION DE SERVICIOS FINANCIEROS ENCAMINADOS AL FORTALECIMIENTO DE LOS PLANES, PROGRAMAS Y PROYECTOS DE LOS ENTES TERRITORIALES DEL DEPARTAMENTO</w:t>
      </w:r>
      <w:r w:rsidR="004A1470" w:rsidRPr="00C26CE7">
        <w:rPr>
          <w:rFonts w:ascii="Arial" w:hAnsi="Arial" w:cs="Arial"/>
          <w:b/>
          <w:i/>
          <w:iCs/>
          <w:color w:val="000000" w:themeColor="text1"/>
          <w:lang w:val="es-CO" w:eastAsia="es-ES_tradnl"/>
        </w:rPr>
        <w:t>”</w:t>
      </w:r>
    </w:p>
    <w:p w14:paraId="463CAB50" w14:textId="77777777" w:rsidR="007A7CE3" w:rsidRPr="004A1470" w:rsidRDefault="007A7CE3" w:rsidP="007A7CE3">
      <w:pPr>
        <w:jc w:val="both"/>
        <w:rPr>
          <w:rFonts w:ascii="Arial" w:eastAsia="Arial Unicode MS" w:hAnsi="Arial" w:cs="Arial"/>
          <w:bCs/>
          <w:color w:val="000000" w:themeColor="text1"/>
          <w:sz w:val="22"/>
          <w:szCs w:val="22"/>
        </w:rPr>
      </w:pPr>
    </w:p>
    <w:p w14:paraId="32934064" w14:textId="48BA1DAF" w:rsidR="00F8104B" w:rsidRPr="00A023F7" w:rsidRDefault="007A7CE3" w:rsidP="00A023F7">
      <w:pPr>
        <w:jc w:val="both"/>
        <w:rPr>
          <w:rFonts w:ascii="Arial" w:hAnsi="Arial" w:cs="Arial"/>
          <w:b/>
          <w:bCs/>
          <w:color w:val="000000" w:themeColor="text1"/>
          <w:sz w:val="28"/>
          <w:szCs w:val="28"/>
          <w:lang w:val="es-CO" w:eastAsia="es-ES_tradnl"/>
        </w:rPr>
      </w:pPr>
      <w:r w:rsidRPr="00245B93">
        <w:rPr>
          <w:rFonts w:ascii="Arial" w:hAnsi="Arial" w:cs="Arial"/>
          <w:b/>
          <w:bCs/>
          <w:color w:val="000000" w:themeColor="text1"/>
          <w:sz w:val="28"/>
          <w:szCs w:val="28"/>
          <w:u w:val="single"/>
          <w:lang w:val="es-CO" w:eastAsia="es-ES_tradnl"/>
        </w:rPr>
        <w:t>ESTRATEGI</w:t>
      </w:r>
      <w:r w:rsidR="00F3542D" w:rsidRPr="00245B93">
        <w:rPr>
          <w:rFonts w:ascii="Arial" w:hAnsi="Arial" w:cs="Arial"/>
          <w:b/>
          <w:bCs/>
          <w:color w:val="000000" w:themeColor="text1"/>
          <w:sz w:val="28"/>
          <w:szCs w:val="28"/>
          <w:u w:val="single"/>
          <w:lang w:val="es-CO" w:eastAsia="es-ES_tradnl"/>
        </w:rPr>
        <w:t>A</w:t>
      </w:r>
      <w:r w:rsidR="00F3542D" w:rsidRPr="004A1470">
        <w:rPr>
          <w:rFonts w:ascii="Arial" w:hAnsi="Arial" w:cs="Arial"/>
          <w:b/>
          <w:bCs/>
          <w:color w:val="000000" w:themeColor="text1"/>
          <w:sz w:val="28"/>
          <w:szCs w:val="28"/>
          <w:lang w:val="es-CO" w:eastAsia="es-ES_tradnl"/>
        </w:rPr>
        <w:t xml:space="preserve">: </w:t>
      </w:r>
      <w:r w:rsidR="00F8104B" w:rsidRPr="00F8104B">
        <w:rPr>
          <w:rFonts w:ascii="Arial" w:eastAsia="Arial Unicode MS" w:hAnsi="Arial" w:cs="Arial"/>
          <w:b/>
          <w:bCs/>
          <w:color w:val="000000" w:themeColor="text1"/>
          <w:sz w:val="22"/>
          <w:szCs w:val="22"/>
        </w:rPr>
        <w:t>CREDITOS CORTO PLAZO</w:t>
      </w:r>
      <w:r w:rsidR="00F8104B">
        <w:rPr>
          <w:rFonts w:ascii="Arial" w:eastAsia="Arial Unicode MS" w:hAnsi="Arial" w:cs="Arial"/>
          <w:color w:val="000000" w:themeColor="text1"/>
          <w:sz w:val="22"/>
          <w:szCs w:val="22"/>
        </w:rPr>
        <w:t xml:space="preserve"> :</w:t>
      </w:r>
      <w:r w:rsidR="00A023F7">
        <w:rPr>
          <w:rFonts w:ascii="Arial" w:eastAsia="Arial Unicode MS" w:hAnsi="Arial" w:cs="Arial"/>
          <w:color w:val="000000" w:themeColor="text1"/>
          <w:sz w:val="22"/>
          <w:szCs w:val="22"/>
        </w:rPr>
        <w:t xml:space="preserve"> </w:t>
      </w:r>
    </w:p>
    <w:p w14:paraId="3524D46C" w14:textId="77777777" w:rsidR="00DE02AA" w:rsidRDefault="00DE02AA" w:rsidP="0018593B">
      <w:pPr>
        <w:jc w:val="center"/>
        <w:rPr>
          <w:rFonts w:ascii="Arial" w:eastAsia="Arial Unicode MS" w:hAnsi="Arial" w:cs="Arial"/>
          <w:color w:val="000000" w:themeColor="text1"/>
          <w:sz w:val="22"/>
          <w:szCs w:val="22"/>
        </w:rPr>
      </w:pPr>
    </w:p>
    <w:p w14:paraId="5A84DF0C" w14:textId="60A8961E" w:rsidR="00C64302" w:rsidRPr="00CB5CCD" w:rsidRDefault="0018593B" w:rsidP="00F3542D">
      <w:pPr>
        <w:jc w:val="both"/>
        <w:rPr>
          <w:rFonts w:ascii="Arial" w:hAnsi="Arial" w:cs="Arial"/>
          <w:b/>
          <w:bCs/>
          <w:color w:val="000000" w:themeColor="text1"/>
          <w:sz w:val="28"/>
          <w:szCs w:val="28"/>
          <w:lang w:val="es-CO" w:eastAsia="es-ES_tradnl"/>
        </w:rPr>
      </w:pPr>
      <w:r w:rsidRPr="00CB5CCD">
        <w:rPr>
          <w:rFonts w:ascii="Arial" w:eastAsia="Arial Unicode MS" w:hAnsi="Arial" w:cs="Arial"/>
          <w:b/>
          <w:bCs/>
          <w:color w:val="000000" w:themeColor="text1"/>
          <w:sz w:val="22"/>
          <w:szCs w:val="22"/>
        </w:rPr>
        <w:t>“</w:t>
      </w:r>
      <w:r w:rsidR="00097DE8" w:rsidRPr="00CB5CCD">
        <w:rPr>
          <w:rFonts w:ascii="Arial" w:eastAsia="Arial Unicode MS" w:hAnsi="Arial" w:cs="Arial"/>
          <w:b/>
          <w:bCs/>
          <w:color w:val="000000" w:themeColor="text1"/>
          <w:sz w:val="22"/>
          <w:szCs w:val="22"/>
        </w:rPr>
        <w:t>OTORGAR EL 10% DE LA LINEA BASE</w:t>
      </w:r>
      <w:r w:rsidR="00552763" w:rsidRPr="00CB5CCD">
        <w:rPr>
          <w:rFonts w:ascii="Arial" w:eastAsia="Arial Unicode MS" w:hAnsi="Arial" w:cs="Arial"/>
          <w:b/>
          <w:bCs/>
          <w:color w:val="000000" w:themeColor="text1"/>
          <w:sz w:val="22"/>
          <w:szCs w:val="22"/>
        </w:rPr>
        <w:t xml:space="preserve"> </w:t>
      </w:r>
      <w:r w:rsidR="00097DE8" w:rsidRPr="00CB5CCD">
        <w:rPr>
          <w:rFonts w:ascii="Arial" w:eastAsia="Arial Unicode MS" w:hAnsi="Arial" w:cs="Arial"/>
          <w:b/>
          <w:bCs/>
          <w:color w:val="000000" w:themeColor="text1"/>
          <w:sz w:val="22"/>
          <w:szCs w:val="22"/>
        </w:rPr>
        <w:t xml:space="preserve">  LA MODALIDAD DE CREDITOS DE TESORERIA  A LAS ENTIDADES TERRITORIALES</w:t>
      </w:r>
      <w:r w:rsidRPr="00CB5CCD">
        <w:rPr>
          <w:rFonts w:ascii="Arial" w:eastAsia="Arial Unicode MS" w:hAnsi="Arial" w:cs="Arial"/>
          <w:b/>
          <w:bCs/>
          <w:color w:val="000000" w:themeColor="text1"/>
          <w:sz w:val="22"/>
          <w:szCs w:val="22"/>
        </w:rPr>
        <w:t>”</w:t>
      </w:r>
    </w:p>
    <w:p w14:paraId="0757096A" w14:textId="3BC15A48" w:rsidR="00D72A80" w:rsidRPr="00CB5CCD" w:rsidRDefault="00D72A80" w:rsidP="009B1A5B">
      <w:pPr>
        <w:jc w:val="both"/>
        <w:rPr>
          <w:rFonts w:ascii="Arial" w:eastAsia="Arial Unicode MS" w:hAnsi="Arial" w:cs="Arial"/>
          <w:bCs/>
          <w:color w:val="000000" w:themeColor="text1"/>
        </w:rPr>
      </w:pPr>
      <w:r w:rsidRPr="00CB5CCD">
        <w:rPr>
          <w:rFonts w:ascii="Arial" w:eastAsia="Arial Unicode MS" w:hAnsi="Arial" w:cs="Arial"/>
          <w:bCs/>
          <w:color w:val="000000" w:themeColor="text1"/>
        </w:rPr>
        <w:t>META CUATRIENIO:</w:t>
      </w:r>
      <w:r w:rsidR="00170B59" w:rsidRPr="00CB5CCD">
        <w:rPr>
          <w:rFonts w:ascii="Arial" w:eastAsia="Arial Unicode MS" w:hAnsi="Arial" w:cs="Arial"/>
          <w:bCs/>
          <w:color w:val="000000" w:themeColor="text1"/>
        </w:rPr>
        <w:t xml:space="preserve">  $ </w:t>
      </w:r>
      <w:r w:rsidR="00EC0A45" w:rsidRPr="00CB5CCD">
        <w:rPr>
          <w:rFonts w:ascii="Arial" w:eastAsia="Arial Unicode MS" w:hAnsi="Arial" w:cs="Arial"/>
          <w:bCs/>
          <w:color w:val="000000" w:themeColor="text1"/>
        </w:rPr>
        <w:t>2</w:t>
      </w:r>
      <w:r w:rsidR="00E86D2E">
        <w:rPr>
          <w:rFonts w:ascii="Arial" w:eastAsia="Arial Unicode MS" w:hAnsi="Arial" w:cs="Arial"/>
          <w:bCs/>
          <w:color w:val="000000" w:themeColor="text1"/>
        </w:rPr>
        <w:t>.</w:t>
      </w:r>
      <w:r w:rsidR="00EC4CEA" w:rsidRPr="00CB5CCD">
        <w:rPr>
          <w:rFonts w:ascii="Arial" w:eastAsia="Arial Unicode MS" w:hAnsi="Arial" w:cs="Arial"/>
          <w:bCs/>
          <w:color w:val="000000" w:themeColor="text1"/>
        </w:rPr>
        <w:t>7</w:t>
      </w:r>
      <w:r w:rsidR="00EC0A45" w:rsidRPr="00CB5CCD">
        <w:rPr>
          <w:rFonts w:ascii="Arial" w:eastAsia="Arial Unicode MS" w:hAnsi="Arial" w:cs="Arial"/>
          <w:bCs/>
          <w:color w:val="000000" w:themeColor="text1"/>
        </w:rPr>
        <w:t>25</w:t>
      </w:r>
      <w:r w:rsidR="00E86D2E">
        <w:rPr>
          <w:rFonts w:ascii="Arial" w:eastAsia="Arial Unicode MS" w:hAnsi="Arial" w:cs="Arial"/>
          <w:bCs/>
          <w:color w:val="000000" w:themeColor="text1"/>
        </w:rPr>
        <w:t>.</w:t>
      </w:r>
      <w:r w:rsidR="00EC0A45" w:rsidRPr="00CB5CCD">
        <w:rPr>
          <w:rFonts w:ascii="Arial" w:eastAsia="Arial Unicode MS" w:hAnsi="Arial" w:cs="Arial"/>
          <w:bCs/>
          <w:color w:val="000000" w:themeColor="text1"/>
        </w:rPr>
        <w:t>8</w:t>
      </w:r>
      <w:r w:rsidR="00E86D2E">
        <w:rPr>
          <w:rFonts w:ascii="Arial" w:eastAsia="Arial Unicode MS" w:hAnsi="Arial" w:cs="Arial"/>
          <w:bCs/>
          <w:color w:val="000000" w:themeColor="text1"/>
        </w:rPr>
        <w:t>8</w:t>
      </w:r>
      <w:r w:rsidR="00EC4CEA" w:rsidRPr="00CB5CCD">
        <w:rPr>
          <w:rFonts w:ascii="Arial" w:eastAsia="Arial Unicode MS" w:hAnsi="Arial" w:cs="Arial"/>
          <w:bCs/>
          <w:color w:val="000000" w:themeColor="text1"/>
        </w:rPr>
        <w:t>0.000</w:t>
      </w:r>
      <w:r w:rsidR="00EC0A45" w:rsidRPr="00CB5CCD">
        <w:rPr>
          <w:rFonts w:ascii="Arial" w:eastAsia="Arial Unicode MS" w:hAnsi="Arial" w:cs="Arial"/>
          <w:bCs/>
          <w:color w:val="000000" w:themeColor="text1"/>
        </w:rPr>
        <w:t>.oo</w:t>
      </w:r>
    </w:p>
    <w:p w14:paraId="19D671EF" w14:textId="6AD25E6C" w:rsidR="002A2CC5" w:rsidRPr="00E144E0" w:rsidRDefault="00C64302" w:rsidP="009B1A5B">
      <w:pPr>
        <w:jc w:val="both"/>
        <w:rPr>
          <w:rFonts w:ascii="Arial" w:eastAsia="Arial Unicode MS" w:hAnsi="Arial" w:cs="Arial"/>
          <w:bCs/>
          <w:color w:val="000000" w:themeColor="text1"/>
        </w:rPr>
      </w:pPr>
      <w:r w:rsidRPr="00E144E0">
        <w:rPr>
          <w:rFonts w:ascii="Arial" w:eastAsia="Arial Unicode MS" w:hAnsi="Arial" w:cs="Arial"/>
          <w:bCs/>
          <w:color w:val="000000" w:themeColor="text1"/>
        </w:rPr>
        <w:t>META  202</w:t>
      </w:r>
      <w:r w:rsidR="00605739" w:rsidRPr="00E144E0">
        <w:rPr>
          <w:rFonts w:ascii="Arial" w:eastAsia="Arial Unicode MS" w:hAnsi="Arial" w:cs="Arial"/>
          <w:bCs/>
          <w:color w:val="000000" w:themeColor="text1"/>
        </w:rPr>
        <w:t>1</w:t>
      </w:r>
      <w:r w:rsidRPr="00E144E0">
        <w:rPr>
          <w:rFonts w:ascii="Arial" w:eastAsia="Arial Unicode MS" w:hAnsi="Arial" w:cs="Arial"/>
          <w:bCs/>
          <w:color w:val="000000" w:themeColor="text1"/>
        </w:rPr>
        <w:t>:</w:t>
      </w:r>
      <w:r w:rsidR="002B684B" w:rsidRPr="00E144E0">
        <w:rPr>
          <w:rFonts w:ascii="Arial" w:eastAsia="Arial Unicode MS" w:hAnsi="Arial" w:cs="Arial"/>
          <w:bCs/>
          <w:color w:val="000000" w:themeColor="text1"/>
        </w:rPr>
        <w:t xml:space="preserve"> </w:t>
      </w:r>
      <w:r w:rsidR="00605739" w:rsidRPr="00E144E0">
        <w:rPr>
          <w:rFonts w:ascii="Arial" w:eastAsia="Arial Unicode MS" w:hAnsi="Arial" w:cs="Arial"/>
          <w:bCs/>
          <w:color w:val="000000" w:themeColor="text1"/>
        </w:rPr>
        <w:t xml:space="preserve"> $</w:t>
      </w:r>
      <w:r w:rsidR="00E86D2E" w:rsidRPr="00E144E0">
        <w:rPr>
          <w:rFonts w:ascii="Arial" w:eastAsia="Arial Unicode MS" w:hAnsi="Arial" w:cs="Arial"/>
          <w:bCs/>
          <w:color w:val="000000" w:themeColor="text1"/>
        </w:rPr>
        <w:t xml:space="preserve"> </w:t>
      </w:r>
      <w:r w:rsidR="00F4385F" w:rsidRPr="00E144E0">
        <w:rPr>
          <w:rFonts w:ascii="Arial" w:eastAsia="Arial Unicode MS" w:hAnsi="Arial" w:cs="Arial"/>
          <w:bCs/>
          <w:color w:val="000000" w:themeColor="text1"/>
        </w:rPr>
        <w:t>545.176.000</w:t>
      </w:r>
    </w:p>
    <w:p w14:paraId="33E1DF43" w14:textId="77777777" w:rsidR="009635B2" w:rsidRPr="00E144E0" w:rsidRDefault="009635B2" w:rsidP="009635B2">
      <w:pPr>
        <w:jc w:val="both"/>
        <w:rPr>
          <w:rFonts w:ascii="Arial" w:eastAsia="Arial Unicode MS" w:hAnsi="Arial" w:cs="Arial"/>
          <w:b/>
          <w:color w:val="00B050"/>
        </w:rPr>
      </w:pPr>
      <w:r w:rsidRPr="00E144E0">
        <w:rPr>
          <w:rFonts w:ascii="Arial" w:eastAsia="Arial Unicode MS" w:hAnsi="Arial" w:cs="Arial"/>
          <w:bCs/>
          <w:color w:val="000000" w:themeColor="text1"/>
        </w:rPr>
        <w:t>INDICADOR</w:t>
      </w:r>
      <w:r w:rsidRPr="00E144E0">
        <w:rPr>
          <w:rFonts w:ascii="Arial" w:eastAsia="Arial Unicode MS" w:hAnsi="Arial" w:cs="Arial"/>
          <w:b/>
          <w:color w:val="000000" w:themeColor="text1"/>
        </w:rPr>
        <w:t>:</w:t>
      </w:r>
      <w:r w:rsidRPr="00E144E0">
        <w:rPr>
          <w:rFonts w:ascii="Arial" w:eastAsia="Arial Unicode MS" w:hAnsi="Arial" w:cs="Arial"/>
          <w:bCs/>
          <w:color w:val="000000" w:themeColor="text1"/>
        </w:rPr>
        <w:t xml:space="preserve"> valor créditos colocado </w:t>
      </w:r>
    </w:p>
    <w:p w14:paraId="72838CFB" w14:textId="0282B502" w:rsidR="00A61485" w:rsidRPr="00E144E0" w:rsidRDefault="00F3542D" w:rsidP="009E2241">
      <w:pPr>
        <w:rPr>
          <w:rFonts w:ascii="Arial" w:eastAsia="Arial Unicode MS" w:hAnsi="Arial" w:cs="Arial"/>
          <w:b/>
          <w:color w:val="000000" w:themeColor="text1"/>
        </w:rPr>
      </w:pPr>
      <w:r w:rsidRPr="00E144E0">
        <w:rPr>
          <w:rFonts w:ascii="Arial" w:eastAsia="Arial Unicode MS" w:hAnsi="Arial" w:cs="Arial"/>
          <w:b/>
          <w:color w:val="000000" w:themeColor="text1"/>
        </w:rPr>
        <w:t>RESULTADO</w:t>
      </w:r>
      <w:r w:rsidR="009143AE" w:rsidRPr="00E144E0">
        <w:rPr>
          <w:rFonts w:ascii="Arial" w:eastAsia="Arial Unicode MS" w:hAnsi="Arial" w:cs="Arial"/>
          <w:b/>
          <w:color w:val="000000" w:themeColor="text1"/>
        </w:rPr>
        <w:t>:</w:t>
      </w:r>
      <w:r w:rsidR="00205328" w:rsidRPr="00E144E0">
        <w:rPr>
          <w:rFonts w:ascii="Arial" w:eastAsia="Arial Unicode MS" w:hAnsi="Arial" w:cs="Arial"/>
          <w:b/>
          <w:color w:val="000000" w:themeColor="text1"/>
        </w:rPr>
        <w:t xml:space="preserve"> </w:t>
      </w:r>
      <w:r w:rsidR="00A61485" w:rsidRPr="00E144E0">
        <w:rPr>
          <w:rFonts w:ascii="Arial" w:eastAsia="Arial Unicode MS" w:hAnsi="Arial" w:cs="Arial"/>
          <w:color w:val="000000" w:themeColor="text1"/>
        </w:rPr>
        <w:t xml:space="preserve">Valor créditos colocados ($ 0) </w:t>
      </w:r>
    </w:p>
    <w:p w14:paraId="7A0D2CA5" w14:textId="2E4D7AD4" w:rsidR="009F5D70" w:rsidRPr="00E144E0" w:rsidRDefault="009F5D70" w:rsidP="00A61485">
      <w:pPr>
        <w:spacing w:line="276" w:lineRule="auto"/>
        <w:jc w:val="both"/>
        <w:rPr>
          <w:rFonts w:ascii="Arial" w:eastAsia="Arial Unicode MS" w:hAnsi="Arial" w:cs="Arial"/>
          <w:color w:val="000000" w:themeColor="text1"/>
        </w:rPr>
      </w:pPr>
      <w:r w:rsidRPr="00E144E0">
        <w:rPr>
          <w:rFonts w:ascii="Arial" w:eastAsia="Arial Unicode MS" w:hAnsi="Arial" w:cs="Arial"/>
          <w:color w:val="000000" w:themeColor="text1"/>
        </w:rPr>
        <w:t>No se recibieron solicitudes de crédito.</w:t>
      </w:r>
    </w:p>
    <w:p w14:paraId="33158CAA" w14:textId="77777777" w:rsidR="00A61485" w:rsidRPr="00571567" w:rsidRDefault="00A61485" w:rsidP="00A61485">
      <w:pPr>
        <w:spacing w:line="276" w:lineRule="auto"/>
        <w:jc w:val="both"/>
        <w:rPr>
          <w:rFonts w:ascii="Arial" w:eastAsia="Arial Unicode MS" w:hAnsi="Arial" w:cs="Arial"/>
          <w:color w:val="000000" w:themeColor="text1"/>
        </w:rPr>
      </w:pPr>
    </w:p>
    <w:p w14:paraId="770E9254" w14:textId="36A3709C" w:rsidR="006F6C54" w:rsidRPr="00571567" w:rsidRDefault="003F77DB" w:rsidP="003F77DB">
      <w:pPr>
        <w:jc w:val="both"/>
        <w:rPr>
          <w:rFonts w:ascii="Arial" w:hAnsi="Arial" w:cs="Arial"/>
          <w:b/>
          <w:bCs/>
          <w:color w:val="000000" w:themeColor="text1"/>
          <w:sz w:val="22"/>
          <w:szCs w:val="22"/>
          <w:lang w:val="es-CO" w:eastAsia="es-ES_tradnl"/>
        </w:rPr>
      </w:pPr>
      <w:r w:rsidRPr="00571567">
        <w:rPr>
          <w:rFonts w:ascii="Arial" w:eastAsia="Arial Unicode MS" w:hAnsi="Arial" w:cs="Arial"/>
          <w:b/>
          <w:bCs/>
          <w:color w:val="000000" w:themeColor="text1"/>
          <w:sz w:val="22"/>
          <w:szCs w:val="22"/>
        </w:rPr>
        <w:t>“</w:t>
      </w:r>
      <w:r w:rsidR="00F3542D" w:rsidRPr="00571567">
        <w:rPr>
          <w:rFonts w:ascii="Arial" w:eastAsia="Arial Unicode MS" w:hAnsi="Arial" w:cs="Arial"/>
          <w:b/>
          <w:bCs/>
          <w:color w:val="000000" w:themeColor="text1"/>
          <w:sz w:val="22"/>
          <w:szCs w:val="22"/>
        </w:rPr>
        <w:t>OTORGAR EL 10% DEL VALOR BASE</w:t>
      </w:r>
      <w:r w:rsidR="00AE1BA6" w:rsidRPr="00571567">
        <w:rPr>
          <w:rFonts w:ascii="Arial" w:hAnsi="Arial" w:cs="Arial"/>
          <w:b/>
          <w:bCs/>
          <w:color w:val="000000" w:themeColor="text1"/>
          <w:sz w:val="22"/>
          <w:szCs w:val="22"/>
          <w:lang w:val="es-CO" w:eastAsia="es-ES_tradnl"/>
        </w:rPr>
        <w:t xml:space="preserve"> </w:t>
      </w:r>
      <w:r w:rsidR="00BA3E58" w:rsidRPr="00571567">
        <w:rPr>
          <w:rFonts w:ascii="Arial" w:hAnsi="Arial" w:cs="Arial"/>
          <w:b/>
          <w:bCs/>
          <w:color w:val="000000" w:themeColor="text1"/>
          <w:sz w:val="22"/>
          <w:szCs w:val="22"/>
          <w:lang w:val="es-CO" w:eastAsia="es-ES_tradnl"/>
        </w:rPr>
        <w:t xml:space="preserve">(LINEA BASE) </w:t>
      </w:r>
      <w:r w:rsidR="00F3542D" w:rsidRPr="00571567">
        <w:rPr>
          <w:rFonts w:ascii="Arial" w:eastAsia="Arial Unicode MS" w:hAnsi="Arial" w:cs="Arial"/>
          <w:b/>
          <w:bCs/>
          <w:color w:val="000000" w:themeColor="text1"/>
          <w:sz w:val="22"/>
          <w:szCs w:val="22"/>
        </w:rPr>
        <w:t xml:space="preserve">BAJO LA </w:t>
      </w:r>
      <w:r w:rsidR="00A61485" w:rsidRPr="00571567">
        <w:rPr>
          <w:rFonts w:ascii="Arial" w:eastAsia="Arial Unicode MS" w:hAnsi="Arial" w:cs="Arial"/>
          <w:b/>
          <w:bCs/>
          <w:color w:val="000000" w:themeColor="text1"/>
          <w:sz w:val="22"/>
          <w:szCs w:val="22"/>
        </w:rPr>
        <w:t>MODALIDAD CRÉDITOS</w:t>
      </w:r>
      <w:r w:rsidR="00F3542D" w:rsidRPr="00571567">
        <w:rPr>
          <w:rFonts w:ascii="Arial" w:eastAsia="Arial Unicode MS" w:hAnsi="Arial" w:cs="Arial"/>
          <w:b/>
          <w:bCs/>
          <w:color w:val="000000" w:themeColor="text1"/>
          <w:sz w:val="22"/>
          <w:szCs w:val="22"/>
        </w:rPr>
        <w:t xml:space="preserve"> A ENTIDADES DESCENTRALIZADAS</w:t>
      </w:r>
    </w:p>
    <w:p w14:paraId="5F8DCD2F" w14:textId="35A1DD08" w:rsidR="00D72A80" w:rsidRPr="00571567" w:rsidRDefault="00D72A80" w:rsidP="00D72A80">
      <w:pPr>
        <w:jc w:val="both"/>
        <w:rPr>
          <w:rFonts w:ascii="Arial" w:eastAsia="Arial Unicode MS" w:hAnsi="Arial" w:cs="Arial"/>
          <w:bCs/>
          <w:color w:val="000000" w:themeColor="text1"/>
        </w:rPr>
      </w:pPr>
      <w:r w:rsidRPr="00571567">
        <w:rPr>
          <w:rFonts w:ascii="Arial" w:eastAsia="Arial Unicode MS" w:hAnsi="Arial" w:cs="Arial"/>
          <w:bCs/>
          <w:color w:val="000000" w:themeColor="text1"/>
        </w:rPr>
        <w:t>META CUATRIENIO:</w:t>
      </w:r>
      <w:r w:rsidR="00170B59" w:rsidRPr="00571567">
        <w:rPr>
          <w:rFonts w:ascii="Arial" w:eastAsia="Arial Unicode MS" w:hAnsi="Arial" w:cs="Arial"/>
          <w:bCs/>
          <w:color w:val="000000" w:themeColor="text1"/>
        </w:rPr>
        <w:t xml:space="preserve"> </w:t>
      </w:r>
      <w:r w:rsidR="00EC0A45" w:rsidRPr="00571567">
        <w:rPr>
          <w:rFonts w:ascii="Arial" w:eastAsia="Arial Unicode MS" w:hAnsi="Arial" w:cs="Arial"/>
          <w:bCs/>
          <w:color w:val="000000" w:themeColor="text1"/>
        </w:rPr>
        <w:t>$ 3.099.</w:t>
      </w:r>
      <w:r w:rsidR="00A61485" w:rsidRPr="00571567">
        <w:rPr>
          <w:rFonts w:ascii="Arial" w:eastAsia="Arial Unicode MS" w:hAnsi="Arial" w:cs="Arial"/>
          <w:bCs/>
          <w:color w:val="000000" w:themeColor="text1"/>
        </w:rPr>
        <w:t>000. 000.oo</w:t>
      </w:r>
    </w:p>
    <w:p w14:paraId="5B262617" w14:textId="62B5E8B1" w:rsidR="00097DE8" w:rsidRPr="00571567" w:rsidRDefault="006F6C54" w:rsidP="002D0F64">
      <w:pPr>
        <w:jc w:val="both"/>
        <w:rPr>
          <w:rFonts w:ascii="Arial" w:eastAsia="Arial Unicode MS" w:hAnsi="Arial" w:cs="Arial"/>
          <w:bCs/>
          <w:color w:val="000000" w:themeColor="text1"/>
        </w:rPr>
      </w:pPr>
      <w:r w:rsidRPr="00571567">
        <w:rPr>
          <w:rFonts w:ascii="Arial" w:eastAsia="Arial Unicode MS" w:hAnsi="Arial" w:cs="Arial"/>
          <w:bCs/>
          <w:color w:val="000000" w:themeColor="text1"/>
        </w:rPr>
        <w:t>META  202</w:t>
      </w:r>
      <w:r w:rsidR="00F4385F" w:rsidRPr="00571567">
        <w:rPr>
          <w:rFonts w:ascii="Arial" w:eastAsia="Arial Unicode MS" w:hAnsi="Arial" w:cs="Arial"/>
          <w:bCs/>
          <w:color w:val="000000" w:themeColor="text1"/>
        </w:rPr>
        <w:t>1</w:t>
      </w:r>
      <w:r w:rsidRPr="00571567">
        <w:rPr>
          <w:rFonts w:ascii="Arial" w:eastAsia="Arial Unicode MS" w:hAnsi="Arial" w:cs="Arial"/>
          <w:bCs/>
          <w:color w:val="000000" w:themeColor="text1"/>
        </w:rPr>
        <w:t>:</w:t>
      </w:r>
      <w:r w:rsidR="002B684B" w:rsidRPr="00571567">
        <w:rPr>
          <w:rFonts w:ascii="Arial" w:eastAsia="Arial Unicode MS" w:hAnsi="Arial" w:cs="Arial"/>
          <w:bCs/>
          <w:color w:val="000000" w:themeColor="text1"/>
        </w:rPr>
        <w:t xml:space="preserve"> </w:t>
      </w:r>
      <w:r w:rsidR="00A61485" w:rsidRPr="00571567">
        <w:rPr>
          <w:rFonts w:ascii="Arial" w:eastAsia="Arial Unicode MS" w:hAnsi="Arial" w:cs="Arial"/>
          <w:bCs/>
          <w:color w:val="000000" w:themeColor="text1"/>
        </w:rPr>
        <w:t>$ 619.800.000</w:t>
      </w:r>
      <w:r w:rsidR="00F4385F" w:rsidRPr="00571567">
        <w:rPr>
          <w:rFonts w:ascii="Arial" w:eastAsia="Arial Unicode MS" w:hAnsi="Arial" w:cs="Arial"/>
          <w:bCs/>
          <w:color w:val="000000" w:themeColor="text1"/>
        </w:rPr>
        <w:t xml:space="preserve"> </w:t>
      </w:r>
    </w:p>
    <w:p w14:paraId="3B78716B" w14:textId="77777777" w:rsidR="009635B2" w:rsidRPr="00E144E0" w:rsidRDefault="009635B2" w:rsidP="009635B2">
      <w:pPr>
        <w:rPr>
          <w:rFonts w:ascii="Arial" w:eastAsia="Arial Unicode MS" w:hAnsi="Arial" w:cs="Arial"/>
          <w:b/>
          <w:color w:val="000000" w:themeColor="text1"/>
        </w:rPr>
      </w:pPr>
      <w:r w:rsidRPr="00E144E0">
        <w:rPr>
          <w:rFonts w:ascii="Arial" w:eastAsia="Arial Unicode MS" w:hAnsi="Arial" w:cs="Arial"/>
          <w:bCs/>
          <w:color w:val="000000" w:themeColor="text1"/>
        </w:rPr>
        <w:t>INDICADOR: valor créditos colocado</w:t>
      </w:r>
      <w:r w:rsidRPr="00E144E0">
        <w:rPr>
          <w:rFonts w:ascii="Arial" w:eastAsia="Arial Unicode MS" w:hAnsi="Arial" w:cs="Arial"/>
          <w:b/>
          <w:color w:val="000000" w:themeColor="text1"/>
        </w:rPr>
        <w:t xml:space="preserve"> </w:t>
      </w:r>
    </w:p>
    <w:p w14:paraId="0753B0C6" w14:textId="55DCB1E9" w:rsidR="00A61485" w:rsidRPr="00E144E0" w:rsidRDefault="009143AE" w:rsidP="009E2241">
      <w:pPr>
        <w:rPr>
          <w:rFonts w:ascii="Arial" w:eastAsia="Arial Unicode MS" w:hAnsi="Arial" w:cs="Arial"/>
          <w:b/>
          <w:color w:val="000000" w:themeColor="text1"/>
        </w:rPr>
      </w:pPr>
      <w:r w:rsidRPr="00E144E0">
        <w:rPr>
          <w:rFonts w:ascii="Arial" w:eastAsia="Arial Unicode MS" w:hAnsi="Arial" w:cs="Arial"/>
          <w:b/>
          <w:color w:val="000000" w:themeColor="text1"/>
        </w:rPr>
        <w:t>RESULTADO:</w:t>
      </w:r>
      <w:r w:rsidR="009E2241" w:rsidRPr="00E144E0">
        <w:rPr>
          <w:rFonts w:ascii="Arial" w:eastAsia="Arial Unicode MS" w:hAnsi="Arial" w:cs="Arial"/>
          <w:b/>
          <w:color w:val="000000" w:themeColor="text1"/>
        </w:rPr>
        <w:t xml:space="preserve"> </w:t>
      </w:r>
      <w:r w:rsidR="00A61485" w:rsidRPr="00E144E0">
        <w:rPr>
          <w:rFonts w:ascii="Arial" w:eastAsia="Arial Unicode MS" w:hAnsi="Arial" w:cs="Arial"/>
          <w:color w:val="000000" w:themeColor="text1"/>
        </w:rPr>
        <w:t>$ 0</w:t>
      </w:r>
      <w:r w:rsidR="009E2241" w:rsidRPr="00E144E0">
        <w:rPr>
          <w:rFonts w:ascii="Arial" w:eastAsia="Arial Unicode MS" w:hAnsi="Arial" w:cs="Arial"/>
          <w:color w:val="000000" w:themeColor="text1"/>
        </w:rPr>
        <w:t xml:space="preserve">.oo </w:t>
      </w:r>
    </w:p>
    <w:p w14:paraId="6433D5AF" w14:textId="77777777" w:rsidR="00205328" w:rsidRPr="00E144E0" w:rsidRDefault="00205328" w:rsidP="00A61485">
      <w:pPr>
        <w:spacing w:line="276" w:lineRule="auto"/>
        <w:jc w:val="both"/>
        <w:rPr>
          <w:rFonts w:ascii="Arial" w:eastAsia="Arial Unicode MS" w:hAnsi="Arial" w:cs="Arial"/>
          <w:color w:val="000000" w:themeColor="text1"/>
        </w:rPr>
      </w:pPr>
      <w:r w:rsidRPr="00E144E0">
        <w:rPr>
          <w:rFonts w:ascii="Arial" w:eastAsia="Arial Unicode MS" w:hAnsi="Arial" w:cs="Arial"/>
          <w:color w:val="000000" w:themeColor="text1"/>
        </w:rPr>
        <w:t>No se recibió ninguna solicitud por parte de los entes territoriales.</w:t>
      </w:r>
    </w:p>
    <w:p w14:paraId="3400373B" w14:textId="77777777" w:rsidR="00A61485" w:rsidRPr="00E144E0" w:rsidRDefault="00A61485" w:rsidP="0097608A">
      <w:pPr>
        <w:rPr>
          <w:rFonts w:ascii="Arial" w:eastAsia="Arial Unicode MS" w:hAnsi="Arial" w:cs="Arial"/>
          <w:b/>
        </w:rPr>
      </w:pPr>
    </w:p>
    <w:p w14:paraId="79B201BE" w14:textId="6BE8455E" w:rsidR="00A023F7" w:rsidRPr="00A023F7" w:rsidRDefault="0018593B" w:rsidP="00A023F7">
      <w:pPr>
        <w:jc w:val="both"/>
        <w:rPr>
          <w:rFonts w:ascii="Arial" w:hAnsi="Arial" w:cs="Arial"/>
          <w:b/>
          <w:bCs/>
          <w:color w:val="00B050"/>
          <w:sz w:val="20"/>
          <w:szCs w:val="20"/>
          <w:lang w:val="es-CO" w:eastAsia="es-ES_tradnl"/>
        </w:rPr>
      </w:pPr>
      <w:r w:rsidRPr="00245B93">
        <w:rPr>
          <w:rFonts w:ascii="Arial" w:hAnsi="Arial" w:cs="Arial"/>
          <w:b/>
          <w:bCs/>
          <w:color w:val="000000" w:themeColor="text1"/>
          <w:sz w:val="28"/>
          <w:szCs w:val="28"/>
          <w:u w:val="single"/>
          <w:lang w:val="es-CO" w:eastAsia="es-ES_tradnl"/>
        </w:rPr>
        <w:t xml:space="preserve">ESTRATEGIA: </w:t>
      </w:r>
      <w:r w:rsidRPr="008E75A9">
        <w:rPr>
          <w:rFonts w:ascii="Arial" w:eastAsia="Arial Unicode MS" w:hAnsi="Arial" w:cs="Arial"/>
          <w:b/>
          <w:bCs/>
          <w:color w:val="000000" w:themeColor="text1"/>
        </w:rPr>
        <w:t>CREDITOS MEDIANO PLAZO</w:t>
      </w:r>
      <w:r w:rsidR="00A023F7">
        <w:rPr>
          <w:rFonts w:ascii="Arial" w:eastAsia="Arial Unicode MS" w:hAnsi="Arial" w:cs="Arial"/>
          <w:b/>
          <w:bCs/>
          <w:color w:val="000000" w:themeColor="text1"/>
        </w:rPr>
        <w:t xml:space="preserve"> </w:t>
      </w:r>
    </w:p>
    <w:p w14:paraId="7DDEEBE2" w14:textId="3CF9D6D3" w:rsidR="0018593B" w:rsidRPr="00A023F7" w:rsidRDefault="0018593B" w:rsidP="00A023F7">
      <w:pPr>
        <w:jc w:val="both"/>
        <w:rPr>
          <w:rFonts w:ascii="Arial" w:hAnsi="Arial" w:cs="Arial"/>
          <w:b/>
          <w:bCs/>
          <w:color w:val="00B050"/>
          <w:sz w:val="28"/>
          <w:szCs w:val="28"/>
          <w:lang w:val="es-CO" w:eastAsia="es-ES_tradnl"/>
        </w:rPr>
      </w:pPr>
    </w:p>
    <w:p w14:paraId="2C312FBD" w14:textId="755A5CDF" w:rsidR="0018593B" w:rsidRPr="00CB5CCD" w:rsidRDefault="003F77DB" w:rsidP="002D0F64">
      <w:pPr>
        <w:jc w:val="both"/>
        <w:rPr>
          <w:rFonts w:ascii="Arial" w:eastAsia="Arial Unicode MS" w:hAnsi="Arial" w:cs="Arial"/>
          <w:b/>
          <w:bCs/>
          <w:color w:val="000000" w:themeColor="text1"/>
          <w:sz w:val="22"/>
          <w:szCs w:val="22"/>
        </w:rPr>
      </w:pPr>
      <w:r w:rsidRPr="00CB5CCD">
        <w:rPr>
          <w:rFonts w:ascii="Arial" w:eastAsia="Arial Unicode MS" w:hAnsi="Arial" w:cs="Arial"/>
          <w:b/>
          <w:bCs/>
          <w:color w:val="000000" w:themeColor="text1"/>
          <w:sz w:val="22"/>
          <w:szCs w:val="22"/>
        </w:rPr>
        <w:t>“OTORGAR EL 30</w:t>
      </w:r>
      <w:r w:rsidR="00A61485" w:rsidRPr="00CB5CCD">
        <w:rPr>
          <w:rFonts w:ascii="Arial" w:eastAsia="Arial Unicode MS" w:hAnsi="Arial" w:cs="Arial"/>
          <w:b/>
          <w:bCs/>
          <w:color w:val="000000" w:themeColor="text1"/>
          <w:sz w:val="22"/>
          <w:szCs w:val="22"/>
        </w:rPr>
        <w:t>% LOS</w:t>
      </w:r>
      <w:r w:rsidRPr="00CB5CCD">
        <w:rPr>
          <w:rFonts w:ascii="Arial" w:eastAsia="Arial Unicode MS" w:hAnsi="Arial" w:cs="Arial"/>
          <w:b/>
          <w:bCs/>
          <w:color w:val="000000" w:themeColor="text1"/>
          <w:sz w:val="22"/>
          <w:szCs w:val="22"/>
        </w:rPr>
        <w:t xml:space="preserve"> CREDITOS OTORGADOS ( LINEA BASE) DIRECCIONADOS A APOYAR EL INGRESO Y LA PERMANENCIA DE LOS  JÓVENES SANTANDEREANOS A LA FORMACIÓN PROFESIONAL, POSTGRADO, TÉCNICA Y TECNOLÓGICA”.</w:t>
      </w:r>
    </w:p>
    <w:p w14:paraId="620489B5" w14:textId="75D55160" w:rsidR="00D72A80" w:rsidRPr="00CB5CCD" w:rsidRDefault="00D72A80" w:rsidP="003F77DB">
      <w:pPr>
        <w:jc w:val="both"/>
        <w:rPr>
          <w:rFonts w:ascii="Arial" w:eastAsia="Arial Unicode MS" w:hAnsi="Arial" w:cs="Arial"/>
          <w:bCs/>
          <w:color w:val="000000" w:themeColor="text1"/>
        </w:rPr>
      </w:pPr>
      <w:r w:rsidRPr="00CB5CCD">
        <w:rPr>
          <w:rFonts w:ascii="Arial" w:eastAsia="Arial Unicode MS" w:hAnsi="Arial" w:cs="Arial"/>
          <w:bCs/>
          <w:color w:val="000000" w:themeColor="text1"/>
        </w:rPr>
        <w:t>META CUATRIENIO:</w:t>
      </w:r>
      <w:r w:rsidR="00170B59" w:rsidRPr="00CB5CCD">
        <w:rPr>
          <w:rFonts w:ascii="Arial" w:eastAsia="Arial Unicode MS" w:hAnsi="Arial" w:cs="Arial"/>
          <w:bCs/>
          <w:color w:val="000000" w:themeColor="text1"/>
        </w:rPr>
        <w:t xml:space="preserve"> </w:t>
      </w:r>
      <w:r w:rsidR="00A61485" w:rsidRPr="00CB5CCD">
        <w:rPr>
          <w:rFonts w:ascii="Arial" w:eastAsia="Arial Unicode MS" w:hAnsi="Arial" w:cs="Arial"/>
          <w:bCs/>
          <w:color w:val="000000" w:themeColor="text1"/>
        </w:rPr>
        <w:t>$ 3.351.868.728</w:t>
      </w:r>
    </w:p>
    <w:p w14:paraId="1ED01BDA" w14:textId="368A50E6" w:rsidR="003F77DB" w:rsidRPr="008E75A9" w:rsidRDefault="003F77DB" w:rsidP="003F77DB">
      <w:pPr>
        <w:jc w:val="both"/>
        <w:rPr>
          <w:rFonts w:ascii="Arial" w:eastAsia="Arial Unicode MS" w:hAnsi="Arial" w:cs="Arial"/>
          <w:bCs/>
          <w:color w:val="000000" w:themeColor="text1"/>
        </w:rPr>
      </w:pPr>
      <w:r w:rsidRPr="00CB5CCD">
        <w:rPr>
          <w:rFonts w:ascii="Arial" w:eastAsia="Arial Unicode MS" w:hAnsi="Arial" w:cs="Arial"/>
          <w:bCs/>
          <w:color w:val="000000" w:themeColor="text1"/>
        </w:rPr>
        <w:t>META  202</w:t>
      </w:r>
      <w:r w:rsidR="006A12A8">
        <w:rPr>
          <w:rFonts w:ascii="Arial" w:eastAsia="Arial Unicode MS" w:hAnsi="Arial" w:cs="Arial"/>
          <w:bCs/>
          <w:color w:val="000000" w:themeColor="text1"/>
        </w:rPr>
        <w:t>1</w:t>
      </w:r>
      <w:r w:rsidRPr="008E75A9">
        <w:rPr>
          <w:rFonts w:ascii="Arial" w:eastAsia="Arial Unicode MS" w:hAnsi="Arial" w:cs="Arial"/>
          <w:b/>
          <w:color w:val="000000" w:themeColor="text1"/>
        </w:rPr>
        <w:t>:</w:t>
      </w:r>
      <w:r w:rsidRPr="008E75A9">
        <w:rPr>
          <w:rFonts w:ascii="Arial" w:eastAsia="Arial Unicode MS" w:hAnsi="Arial" w:cs="Arial"/>
          <w:bCs/>
          <w:color w:val="000000" w:themeColor="text1"/>
        </w:rPr>
        <w:t xml:space="preserve"> </w:t>
      </w:r>
      <w:r w:rsidR="00EC4CEA">
        <w:rPr>
          <w:rFonts w:ascii="Arial" w:eastAsia="Arial Unicode MS" w:hAnsi="Arial" w:cs="Arial"/>
          <w:bCs/>
          <w:color w:val="000000" w:themeColor="text1"/>
        </w:rPr>
        <w:t xml:space="preserve">$ </w:t>
      </w:r>
      <w:r w:rsidR="006A12A8">
        <w:rPr>
          <w:rFonts w:ascii="Arial" w:eastAsia="Arial Unicode MS" w:hAnsi="Arial" w:cs="Arial"/>
          <w:bCs/>
          <w:color w:val="000000" w:themeColor="text1"/>
        </w:rPr>
        <w:t>61</w:t>
      </w:r>
      <w:r w:rsidR="00F4385F">
        <w:rPr>
          <w:rFonts w:ascii="Arial" w:eastAsia="Arial Unicode MS" w:hAnsi="Arial" w:cs="Arial"/>
          <w:bCs/>
          <w:color w:val="000000" w:themeColor="text1"/>
        </w:rPr>
        <w:t>6.373.746</w:t>
      </w:r>
      <w:r w:rsidR="00EC4CEA">
        <w:rPr>
          <w:rFonts w:ascii="Arial" w:eastAsia="Arial Unicode MS" w:hAnsi="Arial" w:cs="Arial"/>
          <w:bCs/>
          <w:color w:val="000000" w:themeColor="text1"/>
        </w:rPr>
        <w:t xml:space="preserve"> </w:t>
      </w:r>
    </w:p>
    <w:p w14:paraId="42362A24" w14:textId="5B6FAE70" w:rsidR="00EC4CEA" w:rsidRPr="007E343B" w:rsidRDefault="00EA5238" w:rsidP="00EC4CEA">
      <w:pPr>
        <w:jc w:val="both"/>
        <w:rPr>
          <w:rFonts w:ascii="Arial" w:eastAsia="Arial Unicode MS" w:hAnsi="Arial" w:cs="Arial"/>
          <w:bCs/>
          <w:color w:val="000000" w:themeColor="text1"/>
        </w:rPr>
      </w:pPr>
      <w:r w:rsidRPr="00A83127">
        <w:rPr>
          <w:rFonts w:ascii="Arial" w:eastAsia="Arial Unicode MS" w:hAnsi="Arial" w:cs="Arial"/>
          <w:b/>
          <w:color w:val="000000" w:themeColor="text1"/>
        </w:rPr>
        <w:lastRenderedPageBreak/>
        <w:t>INDICADOR</w:t>
      </w:r>
      <w:r w:rsidRPr="00245B93">
        <w:rPr>
          <w:rFonts w:ascii="Arial" w:eastAsia="Arial Unicode MS" w:hAnsi="Arial" w:cs="Arial"/>
          <w:bCs/>
          <w:color w:val="000000" w:themeColor="text1"/>
        </w:rPr>
        <w:t xml:space="preserve">: </w:t>
      </w:r>
      <w:r w:rsidR="00EC4CEA" w:rsidRPr="00245B93">
        <w:rPr>
          <w:rFonts w:ascii="Arial" w:eastAsia="Arial Unicode MS" w:hAnsi="Arial" w:cs="Arial"/>
          <w:bCs/>
          <w:color w:val="000000" w:themeColor="text1"/>
          <w:sz w:val="22"/>
          <w:szCs w:val="22"/>
        </w:rPr>
        <w:t>valor créditos colocados</w:t>
      </w:r>
      <w:r w:rsidR="00EC4CEA">
        <w:rPr>
          <w:rFonts w:ascii="Arial" w:eastAsia="Arial Unicode MS" w:hAnsi="Arial" w:cs="Arial"/>
          <w:b/>
          <w:color w:val="000000" w:themeColor="text1"/>
          <w:sz w:val="22"/>
          <w:szCs w:val="22"/>
        </w:rPr>
        <w:t xml:space="preserve"> </w:t>
      </w:r>
    </w:p>
    <w:p w14:paraId="33D7D07B" w14:textId="7B56EFB1" w:rsidR="009E2241" w:rsidRDefault="007E343B" w:rsidP="00FB79FF">
      <w:pPr>
        <w:jc w:val="both"/>
        <w:rPr>
          <w:rFonts w:ascii="Arial" w:eastAsia="Arial Unicode MS" w:hAnsi="Arial" w:cs="Arial"/>
          <w:bCs/>
          <w:color w:val="000000" w:themeColor="text1"/>
        </w:rPr>
      </w:pPr>
      <w:r w:rsidRPr="00DD0B19">
        <w:rPr>
          <w:rFonts w:ascii="Arial" w:eastAsia="Arial Unicode MS" w:hAnsi="Arial" w:cs="Arial"/>
          <w:b/>
          <w:color w:val="000000" w:themeColor="text1"/>
        </w:rPr>
        <w:t>RESULTADO</w:t>
      </w:r>
      <w:r w:rsidRPr="007E343B">
        <w:rPr>
          <w:rFonts w:ascii="Arial" w:eastAsia="Arial Unicode MS" w:hAnsi="Arial" w:cs="Arial"/>
          <w:bCs/>
          <w:color w:val="00B050"/>
        </w:rPr>
        <w:t>:</w:t>
      </w:r>
      <w:r>
        <w:rPr>
          <w:rFonts w:ascii="Arial" w:eastAsia="Arial Unicode MS" w:hAnsi="Arial" w:cs="Arial"/>
          <w:bCs/>
          <w:color w:val="000000" w:themeColor="text1"/>
        </w:rPr>
        <w:t xml:space="preserve"> </w:t>
      </w:r>
      <w:r w:rsidR="00A61485">
        <w:rPr>
          <w:rFonts w:ascii="Arial" w:eastAsia="Arial Unicode MS" w:hAnsi="Arial" w:cs="Arial"/>
          <w:bCs/>
          <w:color w:val="000000" w:themeColor="text1"/>
        </w:rPr>
        <w:t>$ 0.</w:t>
      </w:r>
      <w:r w:rsidR="009E2241">
        <w:rPr>
          <w:rFonts w:ascii="Arial" w:eastAsia="Arial Unicode MS" w:hAnsi="Arial" w:cs="Arial"/>
          <w:bCs/>
          <w:color w:val="000000" w:themeColor="text1"/>
        </w:rPr>
        <w:t>oo.</w:t>
      </w:r>
    </w:p>
    <w:p w14:paraId="54D076E9" w14:textId="73CE5811" w:rsidR="00205328" w:rsidRDefault="00A61485" w:rsidP="00FB79FF">
      <w:pPr>
        <w:jc w:val="both"/>
        <w:rPr>
          <w:rFonts w:ascii="Arial" w:eastAsia="Arial Unicode MS" w:hAnsi="Arial" w:cs="Arial"/>
          <w:bCs/>
          <w:color w:val="000000" w:themeColor="text1"/>
        </w:rPr>
      </w:pPr>
      <w:r>
        <w:rPr>
          <w:rFonts w:ascii="Arial" w:eastAsia="Arial Unicode MS" w:hAnsi="Arial" w:cs="Arial"/>
          <w:bCs/>
          <w:color w:val="000000" w:themeColor="text1"/>
        </w:rPr>
        <w:t xml:space="preserve"> </w:t>
      </w:r>
      <w:r w:rsidR="00205328">
        <w:rPr>
          <w:rFonts w:ascii="Arial" w:eastAsia="Arial Unicode MS" w:hAnsi="Arial" w:cs="Arial"/>
          <w:bCs/>
          <w:color w:val="000000" w:themeColor="text1"/>
        </w:rPr>
        <w:t>L</w:t>
      </w:r>
      <w:r>
        <w:rPr>
          <w:rFonts w:ascii="Arial" w:eastAsia="Arial Unicode MS" w:hAnsi="Arial" w:cs="Arial"/>
          <w:bCs/>
          <w:color w:val="000000" w:themeColor="text1"/>
        </w:rPr>
        <w:t xml:space="preserve">a oficina  comercial </w:t>
      </w:r>
      <w:r w:rsidR="00205328">
        <w:rPr>
          <w:rFonts w:ascii="Arial" w:eastAsia="Arial Unicode MS" w:hAnsi="Arial" w:cs="Arial"/>
          <w:bCs/>
          <w:color w:val="000000" w:themeColor="text1"/>
        </w:rPr>
        <w:t>informa que no se ha recibido solicitudes por parte de los operadores con los que cuenta el Instituto.</w:t>
      </w:r>
    </w:p>
    <w:p w14:paraId="1DC644EB" w14:textId="77777777" w:rsidR="00205328" w:rsidRDefault="00205328" w:rsidP="002D0F64">
      <w:pPr>
        <w:jc w:val="both"/>
        <w:rPr>
          <w:rFonts w:ascii="Arial" w:eastAsia="Arial Unicode MS" w:hAnsi="Arial" w:cs="Arial"/>
          <w:bCs/>
          <w:color w:val="000000" w:themeColor="text1"/>
        </w:rPr>
      </w:pPr>
    </w:p>
    <w:p w14:paraId="2B692B64" w14:textId="5A4E9AB9" w:rsidR="0018593B" w:rsidRPr="00A83127" w:rsidRDefault="00EC4CEA" w:rsidP="002D0F64">
      <w:pPr>
        <w:jc w:val="both"/>
        <w:rPr>
          <w:rFonts w:ascii="Arial" w:eastAsia="Arial Unicode MS" w:hAnsi="Arial" w:cs="Arial"/>
          <w:b/>
          <w:bCs/>
          <w:color w:val="000000" w:themeColor="text1"/>
        </w:rPr>
      </w:pPr>
      <w:r w:rsidRPr="00A83127">
        <w:rPr>
          <w:rFonts w:ascii="Arial" w:eastAsia="Arial Unicode MS" w:hAnsi="Arial" w:cs="Arial"/>
          <w:b/>
          <w:bCs/>
          <w:color w:val="000000" w:themeColor="text1"/>
        </w:rPr>
        <w:t xml:space="preserve">“OTORGAR EL  </w:t>
      </w:r>
      <w:r w:rsidR="00C705DE" w:rsidRPr="00A83127">
        <w:rPr>
          <w:rFonts w:ascii="Arial" w:eastAsia="Arial Unicode MS" w:hAnsi="Arial" w:cs="Arial"/>
          <w:b/>
          <w:bCs/>
          <w:color w:val="000000" w:themeColor="text1"/>
        </w:rPr>
        <w:t>30 % DE</w:t>
      </w:r>
      <w:r w:rsidR="00A83127" w:rsidRPr="00A83127">
        <w:rPr>
          <w:rFonts w:ascii="Arial" w:eastAsia="Arial Unicode MS" w:hAnsi="Arial" w:cs="Arial"/>
          <w:b/>
          <w:bCs/>
          <w:color w:val="000000" w:themeColor="text1"/>
        </w:rPr>
        <w:t xml:space="preserve"> </w:t>
      </w:r>
      <w:r w:rsidRPr="00A83127">
        <w:rPr>
          <w:rFonts w:ascii="Arial" w:eastAsia="Arial Unicode MS" w:hAnsi="Arial" w:cs="Arial"/>
          <w:b/>
          <w:bCs/>
          <w:color w:val="000000" w:themeColor="text1"/>
        </w:rPr>
        <w:t xml:space="preserve">LOS CREDITOS </w:t>
      </w:r>
      <w:r w:rsidR="00C705DE" w:rsidRPr="00A83127">
        <w:rPr>
          <w:rFonts w:ascii="Arial" w:eastAsia="Arial Unicode MS" w:hAnsi="Arial" w:cs="Arial"/>
          <w:b/>
          <w:bCs/>
          <w:color w:val="000000" w:themeColor="text1"/>
        </w:rPr>
        <w:t>OTORGADOS (</w:t>
      </w:r>
      <w:r w:rsidRPr="00A83127">
        <w:rPr>
          <w:rFonts w:ascii="Arial" w:eastAsia="Arial Unicode MS" w:hAnsi="Arial" w:cs="Arial"/>
          <w:b/>
          <w:bCs/>
          <w:color w:val="000000" w:themeColor="text1"/>
        </w:rPr>
        <w:t>LINEA BASE) DIRECCIONADOS A APOYAR LA FORMALIZACIÓN Y FORTALECIMIENTO DE LAS MIPYMES EN EL DEPARTAMENTO</w:t>
      </w:r>
      <w:r w:rsidR="00CB5CCD" w:rsidRPr="00A83127">
        <w:rPr>
          <w:rFonts w:ascii="Arial" w:eastAsia="Arial Unicode MS" w:hAnsi="Arial" w:cs="Arial"/>
          <w:b/>
          <w:bCs/>
          <w:color w:val="000000" w:themeColor="text1"/>
        </w:rPr>
        <w:t>”</w:t>
      </w:r>
    </w:p>
    <w:p w14:paraId="48B22B51" w14:textId="2A85C049" w:rsidR="00EC4CEA" w:rsidRPr="00CB5CCD" w:rsidRDefault="00EC4CEA" w:rsidP="00EC4CEA">
      <w:pPr>
        <w:jc w:val="both"/>
        <w:rPr>
          <w:rFonts w:ascii="Arial" w:eastAsia="Arial Unicode MS" w:hAnsi="Arial" w:cs="Arial"/>
          <w:bCs/>
          <w:color w:val="000000" w:themeColor="text1"/>
        </w:rPr>
      </w:pPr>
      <w:r w:rsidRPr="00CB5CCD">
        <w:rPr>
          <w:rFonts w:ascii="Arial" w:eastAsia="Arial Unicode MS" w:hAnsi="Arial" w:cs="Arial"/>
          <w:bCs/>
          <w:color w:val="000000" w:themeColor="text1"/>
        </w:rPr>
        <w:t>META CUATRIENIO:</w:t>
      </w:r>
      <w:r w:rsidR="00FB79FF" w:rsidRPr="00CB5CCD">
        <w:rPr>
          <w:rFonts w:ascii="Arial" w:eastAsia="Arial Unicode MS" w:hAnsi="Arial" w:cs="Arial"/>
          <w:bCs/>
          <w:color w:val="000000" w:themeColor="text1"/>
        </w:rPr>
        <w:t xml:space="preserve">  </w:t>
      </w:r>
      <w:r w:rsidR="00C705DE" w:rsidRPr="00CB5CCD">
        <w:rPr>
          <w:rFonts w:ascii="Arial" w:eastAsia="Arial Unicode MS" w:hAnsi="Arial" w:cs="Arial"/>
          <w:bCs/>
          <w:color w:val="000000" w:themeColor="text1"/>
        </w:rPr>
        <w:t>$ 4</w:t>
      </w:r>
      <w:r w:rsidR="00170B59" w:rsidRPr="00CB5CCD">
        <w:rPr>
          <w:rFonts w:ascii="Arial" w:eastAsia="Arial Unicode MS" w:hAnsi="Arial" w:cs="Arial"/>
          <w:bCs/>
          <w:color w:val="000000" w:themeColor="text1"/>
        </w:rPr>
        <w:t>.722.196.475.oo</w:t>
      </w:r>
    </w:p>
    <w:p w14:paraId="4B94116A" w14:textId="3C5B1352" w:rsidR="00CB5CCD" w:rsidRDefault="00EC4CEA" w:rsidP="00EC4CEA">
      <w:pPr>
        <w:jc w:val="both"/>
        <w:rPr>
          <w:rFonts w:ascii="Arial" w:eastAsia="Arial Unicode MS" w:hAnsi="Arial" w:cs="Arial"/>
          <w:bCs/>
          <w:color w:val="000000" w:themeColor="text1"/>
        </w:rPr>
      </w:pPr>
      <w:r w:rsidRPr="00CB5CCD">
        <w:rPr>
          <w:rFonts w:ascii="Arial" w:eastAsia="Arial Unicode MS" w:hAnsi="Arial" w:cs="Arial"/>
          <w:bCs/>
          <w:color w:val="000000" w:themeColor="text1"/>
        </w:rPr>
        <w:t>META  202</w:t>
      </w:r>
      <w:r w:rsidR="00A15DE0">
        <w:rPr>
          <w:rFonts w:ascii="Arial" w:eastAsia="Arial Unicode MS" w:hAnsi="Arial" w:cs="Arial"/>
          <w:bCs/>
          <w:color w:val="000000" w:themeColor="text1"/>
        </w:rPr>
        <w:t>1</w:t>
      </w:r>
      <w:r w:rsidRPr="008E75A9">
        <w:rPr>
          <w:rFonts w:ascii="Arial" w:eastAsia="Arial Unicode MS" w:hAnsi="Arial" w:cs="Arial"/>
          <w:b/>
          <w:color w:val="000000" w:themeColor="text1"/>
        </w:rPr>
        <w:t>:</w:t>
      </w:r>
      <w:r w:rsidRPr="008E75A9">
        <w:rPr>
          <w:rFonts w:ascii="Arial" w:eastAsia="Arial Unicode MS" w:hAnsi="Arial" w:cs="Arial"/>
          <w:bCs/>
          <w:color w:val="000000" w:themeColor="text1"/>
        </w:rPr>
        <w:t xml:space="preserve"> </w:t>
      </w:r>
      <w:r>
        <w:rPr>
          <w:rFonts w:ascii="Arial" w:eastAsia="Arial Unicode MS" w:hAnsi="Arial" w:cs="Arial"/>
          <w:bCs/>
          <w:color w:val="000000" w:themeColor="text1"/>
        </w:rPr>
        <w:t xml:space="preserve">$ </w:t>
      </w:r>
      <w:r w:rsidR="00F4385F">
        <w:rPr>
          <w:rFonts w:ascii="Arial" w:eastAsia="Arial Unicode MS" w:hAnsi="Arial" w:cs="Arial"/>
          <w:bCs/>
          <w:color w:val="000000" w:themeColor="text1"/>
        </w:rPr>
        <w:t>944.439.295</w:t>
      </w:r>
    </w:p>
    <w:p w14:paraId="1FB04368" w14:textId="01D8E8E5" w:rsidR="007E343B" w:rsidRDefault="007E343B" w:rsidP="007E343B">
      <w:pPr>
        <w:jc w:val="both"/>
        <w:rPr>
          <w:rFonts w:ascii="Arial" w:eastAsia="Arial Unicode MS" w:hAnsi="Arial" w:cs="Arial"/>
          <w:b/>
          <w:color w:val="00B050"/>
          <w:sz w:val="22"/>
          <w:szCs w:val="22"/>
        </w:rPr>
      </w:pPr>
      <w:r w:rsidRPr="00E144E0">
        <w:rPr>
          <w:rFonts w:ascii="Arial" w:eastAsia="Arial Unicode MS" w:hAnsi="Arial" w:cs="Arial"/>
          <w:bCs/>
          <w:color w:val="000000" w:themeColor="text1"/>
        </w:rPr>
        <w:t>INDICADOR</w:t>
      </w:r>
      <w:r w:rsidR="00A83127" w:rsidRPr="00E144E0">
        <w:rPr>
          <w:rFonts w:ascii="Arial" w:eastAsia="Arial Unicode MS" w:hAnsi="Arial" w:cs="Arial"/>
          <w:bCs/>
          <w:color w:val="000000" w:themeColor="text1"/>
        </w:rPr>
        <w:t>:</w:t>
      </w:r>
      <w:r w:rsidRPr="00245B93">
        <w:rPr>
          <w:rFonts w:ascii="Arial" w:eastAsia="Arial Unicode MS" w:hAnsi="Arial" w:cs="Arial"/>
          <w:bCs/>
          <w:color w:val="000000" w:themeColor="text1"/>
        </w:rPr>
        <w:t xml:space="preserve"> </w:t>
      </w:r>
      <w:r w:rsidR="00A83127">
        <w:rPr>
          <w:rFonts w:ascii="Arial" w:eastAsia="Arial Unicode MS" w:hAnsi="Arial" w:cs="Arial"/>
          <w:bCs/>
          <w:color w:val="000000" w:themeColor="text1"/>
        </w:rPr>
        <w:t xml:space="preserve"> </w:t>
      </w:r>
      <w:r w:rsidRPr="00245B93">
        <w:rPr>
          <w:rFonts w:ascii="Arial" w:eastAsia="Arial Unicode MS" w:hAnsi="Arial" w:cs="Arial"/>
          <w:bCs/>
          <w:color w:val="000000" w:themeColor="text1"/>
          <w:sz w:val="22"/>
          <w:szCs w:val="22"/>
        </w:rPr>
        <w:t>valor créditos colocados</w:t>
      </w:r>
      <w:r w:rsidRPr="00EA5238">
        <w:rPr>
          <w:rFonts w:ascii="Arial" w:eastAsia="Arial Unicode MS" w:hAnsi="Arial" w:cs="Arial"/>
          <w:b/>
          <w:color w:val="000000" w:themeColor="text1"/>
          <w:sz w:val="22"/>
          <w:szCs w:val="22"/>
        </w:rPr>
        <w:t xml:space="preserve"> </w:t>
      </w:r>
    </w:p>
    <w:p w14:paraId="752C0590" w14:textId="3EF8B403" w:rsidR="009E2241" w:rsidRDefault="00EC4CEA" w:rsidP="00A61485">
      <w:pPr>
        <w:jc w:val="both"/>
        <w:rPr>
          <w:rFonts w:ascii="Arial" w:eastAsia="Arial Unicode MS" w:hAnsi="Arial" w:cs="Arial"/>
          <w:bCs/>
          <w:color w:val="000000" w:themeColor="text1"/>
          <w:sz w:val="22"/>
          <w:szCs w:val="22"/>
        </w:rPr>
      </w:pPr>
      <w:r w:rsidRPr="00DD0B19">
        <w:rPr>
          <w:rFonts w:ascii="Arial" w:eastAsia="Arial Unicode MS" w:hAnsi="Arial" w:cs="Arial"/>
          <w:b/>
          <w:color w:val="000000" w:themeColor="text1"/>
        </w:rPr>
        <w:t xml:space="preserve">RESULTADO:  </w:t>
      </w:r>
      <w:r w:rsidR="00A61485">
        <w:rPr>
          <w:rFonts w:ascii="Arial" w:eastAsia="Arial Unicode MS" w:hAnsi="Arial" w:cs="Arial"/>
          <w:bCs/>
          <w:color w:val="000000" w:themeColor="text1"/>
          <w:sz w:val="22"/>
          <w:szCs w:val="22"/>
        </w:rPr>
        <w:t>$ 0.00</w:t>
      </w:r>
      <w:r w:rsidR="009E2241">
        <w:rPr>
          <w:rFonts w:ascii="Arial" w:eastAsia="Arial Unicode MS" w:hAnsi="Arial" w:cs="Arial"/>
          <w:bCs/>
          <w:color w:val="000000" w:themeColor="text1"/>
          <w:sz w:val="22"/>
          <w:szCs w:val="22"/>
        </w:rPr>
        <w:t>.</w:t>
      </w:r>
    </w:p>
    <w:p w14:paraId="5E00C4EC" w14:textId="264E1A72" w:rsidR="00A61485" w:rsidRPr="00205328" w:rsidRDefault="00205328" w:rsidP="00A61485">
      <w:pPr>
        <w:jc w:val="both"/>
        <w:rPr>
          <w:rFonts w:ascii="Arial" w:eastAsia="Arial Unicode MS" w:hAnsi="Arial" w:cs="Arial"/>
          <w:bCs/>
          <w:color w:val="000000" w:themeColor="text1"/>
        </w:rPr>
      </w:pPr>
      <w:r>
        <w:rPr>
          <w:rFonts w:ascii="Arial" w:eastAsia="Arial Unicode MS" w:hAnsi="Arial" w:cs="Arial"/>
          <w:bCs/>
          <w:color w:val="000000" w:themeColor="text1"/>
        </w:rPr>
        <w:t xml:space="preserve">La oficina  comercial informa que no se ha recibido solicitudes por parte de los operadores con los que cuenta el Instituto, </w:t>
      </w:r>
      <w:r w:rsidR="00C705DE">
        <w:rPr>
          <w:rFonts w:ascii="Arial" w:eastAsia="Arial Unicode MS" w:hAnsi="Arial" w:cs="Arial"/>
          <w:bCs/>
          <w:color w:val="000000" w:themeColor="text1"/>
          <w:sz w:val="22"/>
          <w:szCs w:val="22"/>
        </w:rPr>
        <w:t>Co</w:t>
      </w:r>
      <w:r w:rsidR="00400517">
        <w:rPr>
          <w:rFonts w:ascii="Arial" w:eastAsia="Arial Unicode MS" w:hAnsi="Arial" w:cs="Arial"/>
          <w:bCs/>
          <w:color w:val="000000" w:themeColor="text1"/>
          <w:sz w:val="22"/>
          <w:szCs w:val="22"/>
        </w:rPr>
        <w:t>o</w:t>
      </w:r>
      <w:r w:rsidR="00C705DE">
        <w:rPr>
          <w:rFonts w:ascii="Arial" w:eastAsia="Arial Unicode MS" w:hAnsi="Arial" w:cs="Arial"/>
          <w:bCs/>
          <w:color w:val="000000" w:themeColor="text1"/>
          <w:sz w:val="22"/>
          <w:szCs w:val="22"/>
        </w:rPr>
        <w:t>te</w:t>
      </w:r>
      <w:r>
        <w:rPr>
          <w:rFonts w:ascii="Arial" w:eastAsia="Arial Unicode MS" w:hAnsi="Arial" w:cs="Arial"/>
          <w:bCs/>
          <w:color w:val="000000" w:themeColor="text1"/>
          <w:sz w:val="22"/>
          <w:szCs w:val="22"/>
        </w:rPr>
        <w:t>c</w:t>
      </w:r>
      <w:r w:rsidR="00C705DE">
        <w:rPr>
          <w:rFonts w:ascii="Arial" w:eastAsia="Arial Unicode MS" w:hAnsi="Arial" w:cs="Arial"/>
          <w:bCs/>
          <w:color w:val="000000" w:themeColor="text1"/>
          <w:sz w:val="22"/>
          <w:szCs w:val="22"/>
        </w:rPr>
        <w:t xml:space="preserve">san, Fundesan, Corfas, </w:t>
      </w:r>
      <w:r>
        <w:rPr>
          <w:rFonts w:ascii="Arial" w:eastAsia="Arial Unicode MS" w:hAnsi="Arial" w:cs="Arial"/>
          <w:bCs/>
          <w:color w:val="000000" w:themeColor="text1"/>
          <w:sz w:val="22"/>
          <w:szCs w:val="22"/>
        </w:rPr>
        <w:t xml:space="preserve"> y </w:t>
      </w:r>
      <w:r w:rsidR="00C705DE">
        <w:rPr>
          <w:rFonts w:ascii="Arial" w:eastAsia="Arial Unicode MS" w:hAnsi="Arial" w:cs="Arial"/>
          <w:bCs/>
          <w:color w:val="000000" w:themeColor="text1"/>
          <w:sz w:val="22"/>
          <w:szCs w:val="22"/>
        </w:rPr>
        <w:t>Coo</w:t>
      </w:r>
      <w:r>
        <w:rPr>
          <w:rFonts w:ascii="Arial" w:eastAsia="Arial Unicode MS" w:hAnsi="Arial" w:cs="Arial"/>
          <w:bCs/>
          <w:color w:val="000000" w:themeColor="text1"/>
          <w:sz w:val="22"/>
          <w:szCs w:val="22"/>
        </w:rPr>
        <w:t>p</w:t>
      </w:r>
      <w:r w:rsidR="00C705DE">
        <w:rPr>
          <w:rFonts w:ascii="Arial" w:eastAsia="Arial Unicode MS" w:hAnsi="Arial" w:cs="Arial"/>
          <w:bCs/>
          <w:color w:val="000000" w:themeColor="text1"/>
          <w:sz w:val="22"/>
          <w:szCs w:val="22"/>
        </w:rPr>
        <w:t>futuro.</w:t>
      </w:r>
    </w:p>
    <w:p w14:paraId="2B1844C7" w14:textId="5D135CE9" w:rsidR="00A61485" w:rsidRDefault="00A61485" w:rsidP="002D0F64">
      <w:pPr>
        <w:jc w:val="both"/>
        <w:rPr>
          <w:rFonts w:ascii="Arial" w:eastAsia="Arial Unicode MS" w:hAnsi="Arial" w:cs="Arial"/>
          <w:b/>
          <w:bCs/>
          <w:color w:val="000000" w:themeColor="text1"/>
          <w:sz w:val="28"/>
          <w:szCs w:val="28"/>
        </w:rPr>
      </w:pPr>
    </w:p>
    <w:p w14:paraId="6938CF51" w14:textId="29137E7D" w:rsidR="00A023F7" w:rsidRPr="00A023F7" w:rsidRDefault="00D10D44" w:rsidP="00A023F7">
      <w:pPr>
        <w:jc w:val="both"/>
        <w:rPr>
          <w:rFonts w:ascii="Arial" w:hAnsi="Arial" w:cs="Arial"/>
          <w:b/>
          <w:bCs/>
          <w:color w:val="00B050"/>
          <w:sz w:val="20"/>
          <w:szCs w:val="20"/>
          <w:lang w:val="es-CO" w:eastAsia="es-ES_tradnl"/>
        </w:rPr>
      </w:pPr>
      <w:r w:rsidRPr="00245B93">
        <w:rPr>
          <w:rFonts w:ascii="Arial" w:eastAsia="Arial Unicode MS" w:hAnsi="Arial" w:cs="Arial"/>
          <w:b/>
          <w:bCs/>
          <w:color w:val="000000" w:themeColor="text1"/>
          <w:sz w:val="28"/>
          <w:szCs w:val="28"/>
          <w:u w:val="single"/>
        </w:rPr>
        <w:t>ESTRATEGIA</w:t>
      </w:r>
      <w:r w:rsidR="00ED1B71">
        <w:rPr>
          <w:rFonts w:ascii="Arial" w:eastAsia="Arial Unicode MS" w:hAnsi="Arial" w:cs="Arial"/>
          <w:b/>
          <w:bCs/>
          <w:color w:val="000000" w:themeColor="text1"/>
          <w:sz w:val="28"/>
          <w:szCs w:val="28"/>
          <w:u w:val="single"/>
        </w:rPr>
        <w:t xml:space="preserve">: </w:t>
      </w:r>
      <w:r w:rsidR="00A023F7">
        <w:rPr>
          <w:rFonts w:ascii="Arial" w:eastAsia="Arial Unicode MS" w:hAnsi="Arial" w:cs="Arial"/>
          <w:b/>
          <w:bCs/>
          <w:color w:val="000000" w:themeColor="text1"/>
          <w:sz w:val="28"/>
          <w:szCs w:val="28"/>
          <w:u w:val="single"/>
        </w:rPr>
        <w:t xml:space="preserve"> </w:t>
      </w:r>
      <w:r w:rsidR="00A023F7">
        <w:rPr>
          <w:rFonts w:ascii="Arial" w:hAnsi="Arial" w:cs="Arial"/>
          <w:b/>
          <w:bCs/>
          <w:color w:val="00B050"/>
          <w:sz w:val="20"/>
          <w:szCs w:val="20"/>
          <w:lang w:val="es-CO" w:eastAsia="es-ES_tradnl"/>
        </w:rPr>
        <w:t xml:space="preserve"> </w:t>
      </w:r>
      <w:r w:rsidRPr="008E75A9">
        <w:rPr>
          <w:rFonts w:ascii="Arial" w:eastAsia="Arial Unicode MS" w:hAnsi="Arial" w:cs="Arial"/>
          <w:b/>
          <w:bCs/>
          <w:color w:val="000000" w:themeColor="text1"/>
        </w:rPr>
        <w:t>CREDITOS LARGO PLAZO</w:t>
      </w:r>
      <w:r w:rsidR="00A023F7">
        <w:rPr>
          <w:rFonts w:ascii="Arial" w:eastAsia="Arial Unicode MS" w:hAnsi="Arial" w:cs="Arial"/>
          <w:b/>
          <w:bCs/>
          <w:color w:val="000000" w:themeColor="text1"/>
        </w:rPr>
        <w:t xml:space="preserve"> </w:t>
      </w:r>
    </w:p>
    <w:p w14:paraId="39D3B351" w14:textId="43765820" w:rsidR="00D10D44" w:rsidRDefault="00D10D44" w:rsidP="0024603A">
      <w:pPr>
        <w:jc w:val="center"/>
        <w:rPr>
          <w:rFonts w:ascii="Arial" w:eastAsia="Arial Unicode MS" w:hAnsi="Arial" w:cs="Arial"/>
          <w:b/>
          <w:bCs/>
          <w:color w:val="000000" w:themeColor="text1"/>
        </w:rPr>
      </w:pPr>
    </w:p>
    <w:p w14:paraId="0466662A" w14:textId="2F57A07B" w:rsidR="00D10D44" w:rsidRPr="00B70357" w:rsidRDefault="001D5DC4" w:rsidP="002D0F64">
      <w:pPr>
        <w:jc w:val="both"/>
        <w:rPr>
          <w:rFonts w:ascii="Arial" w:eastAsia="Arial Unicode MS" w:hAnsi="Arial" w:cs="Arial"/>
          <w:b/>
          <w:bCs/>
          <w:color w:val="000000" w:themeColor="text1"/>
        </w:rPr>
      </w:pPr>
      <w:r w:rsidRPr="00B70357">
        <w:rPr>
          <w:rFonts w:ascii="Arial" w:eastAsia="Arial Unicode MS" w:hAnsi="Arial" w:cs="Arial"/>
          <w:b/>
          <w:bCs/>
          <w:color w:val="000000" w:themeColor="text1"/>
        </w:rPr>
        <w:t>“MANTENER EL MONTO OTORGADO  ( LINEA BASE) BAJO LA MODALIDAD DE FOMENTO  A LAS ENTIDADES TERRITORIALES”</w:t>
      </w:r>
    </w:p>
    <w:p w14:paraId="66CE12A9" w14:textId="301B10AF" w:rsidR="00D72A80" w:rsidRPr="00245B93" w:rsidRDefault="00D72A80" w:rsidP="00D72A80">
      <w:pPr>
        <w:jc w:val="both"/>
        <w:rPr>
          <w:rFonts w:ascii="Arial" w:eastAsia="Arial Unicode MS" w:hAnsi="Arial" w:cs="Arial"/>
          <w:bCs/>
          <w:color w:val="000000" w:themeColor="text1"/>
        </w:rPr>
      </w:pPr>
      <w:r w:rsidRPr="00245B93">
        <w:rPr>
          <w:rFonts w:ascii="Arial" w:eastAsia="Arial Unicode MS" w:hAnsi="Arial" w:cs="Arial"/>
          <w:bCs/>
          <w:color w:val="000000" w:themeColor="text1"/>
        </w:rPr>
        <w:t>META CUATRIENIO:</w:t>
      </w:r>
      <w:r w:rsidR="00501DB2" w:rsidRPr="00245B93">
        <w:rPr>
          <w:rFonts w:ascii="Arial" w:eastAsia="Arial Unicode MS" w:hAnsi="Arial" w:cs="Arial"/>
          <w:bCs/>
          <w:color w:val="000000" w:themeColor="text1"/>
        </w:rPr>
        <w:t xml:space="preserve"> $</w:t>
      </w:r>
      <w:r w:rsidR="00FB79FF" w:rsidRPr="00245B93">
        <w:rPr>
          <w:rFonts w:ascii="Arial" w:eastAsia="Arial Unicode MS" w:hAnsi="Arial" w:cs="Arial"/>
          <w:bCs/>
          <w:color w:val="000000" w:themeColor="text1"/>
        </w:rPr>
        <w:t>44.000.000.000.oo</w:t>
      </w:r>
    </w:p>
    <w:p w14:paraId="2AC2E769" w14:textId="34867222" w:rsidR="001D5DC4" w:rsidRPr="008E75A9" w:rsidRDefault="001D5DC4" w:rsidP="001D5DC4">
      <w:pPr>
        <w:jc w:val="both"/>
        <w:rPr>
          <w:rFonts w:ascii="Arial" w:eastAsia="Arial Unicode MS" w:hAnsi="Arial" w:cs="Arial"/>
          <w:bCs/>
          <w:color w:val="000000" w:themeColor="text1"/>
        </w:rPr>
      </w:pPr>
      <w:r w:rsidRPr="00245B93">
        <w:rPr>
          <w:rFonts w:ascii="Arial" w:eastAsia="Arial Unicode MS" w:hAnsi="Arial" w:cs="Arial"/>
          <w:bCs/>
          <w:color w:val="000000" w:themeColor="text1"/>
        </w:rPr>
        <w:t>META  202</w:t>
      </w:r>
      <w:r w:rsidR="00A15DE0">
        <w:rPr>
          <w:rFonts w:ascii="Arial" w:eastAsia="Arial Unicode MS" w:hAnsi="Arial" w:cs="Arial"/>
          <w:bCs/>
          <w:color w:val="000000" w:themeColor="text1"/>
        </w:rPr>
        <w:t>1</w:t>
      </w:r>
      <w:r w:rsidRPr="00245B93">
        <w:rPr>
          <w:rFonts w:ascii="Arial" w:eastAsia="Arial Unicode MS" w:hAnsi="Arial" w:cs="Arial"/>
          <w:bCs/>
          <w:color w:val="000000" w:themeColor="text1"/>
        </w:rPr>
        <w:t xml:space="preserve">: </w:t>
      </w:r>
      <w:r w:rsidR="001349B0" w:rsidRPr="00245B93">
        <w:rPr>
          <w:rFonts w:ascii="Arial" w:eastAsia="Arial Unicode MS" w:hAnsi="Arial" w:cs="Arial"/>
          <w:bCs/>
          <w:color w:val="000000" w:themeColor="text1"/>
        </w:rPr>
        <w:t xml:space="preserve">$ </w:t>
      </w:r>
      <w:r w:rsidR="003D3042">
        <w:rPr>
          <w:rFonts w:ascii="Arial" w:eastAsia="Arial Unicode MS" w:hAnsi="Arial" w:cs="Arial"/>
          <w:bCs/>
          <w:color w:val="000000" w:themeColor="text1"/>
        </w:rPr>
        <w:t>7.812.900.000</w:t>
      </w:r>
    </w:p>
    <w:p w14:paraId="42901094" w14:textId="2BD8D80E" w:rsidR="001370F4" w:rsidRPr="00E36A25" w:rsidRDefault="001370F4" w:rsidP="001370F4">
      <w:pPr>
        <w:jc w:val="both"/>
        <w:rPr>
          <w:rFonts w:ascii="Arial" w:eastAsia="Arial Unicode MS" w:hAnsi="Arial" w:cs="Arial"/>
          <w:bCs/>
          <w:color w:val="000000" w:themeColor="text1"/>
        </w:rPr>
      </w:pPr>
      <w:r w:rsidRPr="00245B93">
        <w:rPr>
          <w:rFonts w:ascii="Arial" w:eastAsia="Arial Unicode MS" w:hAnsi="Arial" w:cs="Arial"/>
          <w:bCs/>
          <w:color w:val="000000" w:themeColor="text1"/>
        </w:rPr>
        <w:t>INDICADOR</w:t>
      </w:r>
      <w:r>
        <w:rPr>
          <w:rFonts w:ascii="Arial" w:eastAsia="Arial Unicode MS" w:hAnsi="Arial" w:cs="Arial"/>
          <w:b/>
          <w:color w:val="000000" w:themeColor="text1"/>
        </w:rPr>
        <w:t xml:space="preserve">: </w:t>
      </w:r>
      <w:r w:rsidRPr="00CF7FCA">
        <w:rPr>
          <w:rFonts w:ascii="Arial" w:eastAsia="Arial Unicode MS" w:hAnsi="Arial" w:cs="Arial"/>
          <w:bCs/>
          <w:color w:val="000000" w:themeColor="text1"/>
          <w:sz w:val="22"/>
          <w:szCs w:val="22"/>
        </w:rPr>
        <w:t>valor créditos colocados</w:t>
      </w:r>
      <w:r w:rsidRPr="00CF7FCA">
        <w:rPr>
          <w:rFonts w:ascii="Arial" w:eastAsia="Arial Unicode MS" w:hAnsi="Arial" w:cs="Arial"/>
          <w:b/>
          <w:color w:val="000000" w:themeColor="text1"/>
          <w:sz w:val="22"/>
          <w:szCs w:val="22"/>
        </w:rPr>
        <w:t xml:space="preserve"> </w:t>
      </w:r>
    </w:p>
    <w:p w14:paraId="15AE5B41" w14:textId="3F882DE3" w:rsidR="009E2241" w:rsidRDefault="001D5DC4" w:rsidP="00C705DE">
      <w:pPr>
        <w:jc w:val="both"/>
        <w:rPr>
          <w:rFonts w:ascii="Arial" w:eastAsia="Arial Unicode MS" w:hAnsi="Arial" w:cs="Arial"/>
          <w:bCs/>
          <w:color w:val="000000" w:themeColor="text1"/>
          <w:sz w:val="22"/>
          <w:szCs w:val="22"/>
        </w:rPr>
      </w:pPr>
      <w:r w:rsidRPr="00DD0B19">
        <w:rPr>
          <w:rFonts w:ascii="Arial" w:eastAsia="Arial Unicode MS" w:hAnsi="Arial" w:cs="Arial"/>
          <w:b/>
          <w:color w:val="000000" w:themeColor="text1"/>
        </w:rPr>
        <w:t xml:space="preserve">RESULTADO:  </w:t>
      </w:r>
      <w:r w:rsidR="00C705DE">
        <w:rPr>
          <w:rFonts w:ascii="Arial" w:eastAsia="Arial Unicode MS" w:hAnsi="Arial" w:cs="Arial"/>
          <w:bCs/>
          <w:color w:val="000000" w:themeColor="text1"/>
          <w:sz w:val="22"/>
          <w:szCs w:val="22"/>
        </w:rPr>
        <w:t>($ 0,00)</w:t>
      </w:r>
      <w:r w:rsidR="009E2241">
        <w:rPr>
          <w:rFonts w:ascii="Arial" w:eastAsia="Arial Unicode MS" w:hAnsi="Arial" w:cs="Arial"/>
          <w:bCs/>
          <w:color w:val="000000" w:themeColor="text1"/>
          <w:sz w:val="22"/>
          <w:szCs w:val="22"/>
        </w:rPr>
        <w:t>.</w:t>
      </w:r>
    </w:p>
    <w:p w14:paraId="59A61D42" w14:textId="2E4E359E" w:rsidR="00C705DE" w:rsidRPr="007F1FD4" w:rsidRDefault="00C705DE" w:rsidP="00C705DE">
      <w:pPr>
        <w:jc w:val="both"/>
        <w:rPr>
          <w:rFonts w:ascii="Arial" w:eastAsia="Arial Unicode MS" w:hAnsi="Arial" w:cs="Arial"/>
          <w:bCs/>
          <w:color w:val="000000" w:themeColor="text1"/>
          <w:sz w:val="22"/>
          <w:szCs w:val="22"/>
        </w:rPr>
      </w:pPr>
      <w:r>
        <w:rPr>
          <w:rFonts w:ascii="Arial" w:eastAsia="Arial Unicode MS" w:hAnsi="Arial" w:cs="Arial"/>
          <w:bCs/>
          <w:color w:val="000000" w:themeColor="text1"/>
          <w:sz w:val="22"/>
          <w:szCs w:val="22"/>
        </w:rPr>
        <w:t xml:space="preserve"> </w:t>
      </w:r>
      <w:r w:rsidR="000647D3">
        <w:rPr>
          <w:rFonts w:ascii="Arial" w:eastAsia="Arial Unicode MS" w:hAnsi="Arial" w:cs="Arial"/>
          <w:bCs/>
          <w:color w:val="000000" w:themeColor="text1"/>
          <w:sz w:val="22"/>
          <w:szCs w:val="22"/>
        </w:rPr>
        <w:t>S</w:t>
      </w:r>
      <w:r>
        <w:rPr>
          <w:rFonts w:ascii="Arial" w:eastAsia="Arial Unicode MS" w:hAnsi="Arial" w:cs="Arial"/>
          <w:bCs/>
          <w:color w:val="000000" w:themeColor="text1"/>
          <w:sz w:val="22"/>
          <w:szCs w:val="22"/>
        </w:rPr>
        <w:t xml:space="preserve">e esta trabajando desde la Oficina Comercial con cada uno de los 87 Municipios del departamento con el fin de analizar la situación del mercado en la región y </w:t>
      </w:r>
      <w:r w:rsidR="008638C9">
        <w:rPr>
          <w:rFonts w:ascii="Arial" w:eastAsia="Arial Unicode MS" w:hAnsi="Arial" w:cs="Arial"/>
          <w:bCs/>
          <w:color w:val="000000" w:themeColor="text1"/>
          <w:sz w:val="22"/>
          <w:szCs w:val="22"/>
        </w:rPr>
        <w:t>así</w:t>
      </w:r>
      <w:r>
        <w:rPr>
          <w:rFonts w:ascii="Arial" w:eastAsia="Arial Unicode MS" w:hAnsi="Arial" w:cs="Arial"/>
          <w:bCs/>
          <w:color w:val="000000" w:themeColor="text1"/>
          <w:sz w:val="22"/>
          <w:szCs w:val="22"/>
        </w:rPr>
        <w:t xml:space="preserve"> poder brindar la línea de crédito de fomento </w:t>
      </w:r>
      <w:r w:rsidR="00537CB1">
        <w:rPr>
          <w:rFonts w:ascii="Arial" w:eastAsia="Arial Unicode MS" w:hAnsi="Arial" w:cs="Arial"/>
          <w:bCs/>
          <w:color w:val="000000" w:themeColor="text1"/>
          <w:sz w:val="22"/>
          <w:szCs w:val="22"/>
        </w:rPr>
        <w:t xml:space="preserve">para el desarrollo del bienestar de los santandereanos </w:t>
      </w:r>
    </w:p>
    <w:p w14:paraId="2ADB7750" w14:textId="77777777" w:rsidR="00C705DE" w:rsidRPr="00C705DE" w:rsidRDefault="00C705DE" w:rsidP="001D5DC4">
      <w:pPr>
        <w:jc w:val="both"/>
        <w:rPr>
          <w:rFonts w:ascii="Arial" w:eastAsia="Arial Unicode MS" w:hAnsi="Arial" w:cs="Arial"/>
          <w:b/>
          <w:color w:val="00B050"/>
        </w:rPr>
      </w:pPr>
    </w:p>
    <w:p w14:paraId="05F9661A" w14:textId="4020BFA9" w:rsidR="00EA5238" w:rsidRPr="00B70357" w:rsidRDefault="00EA5238" w:rsidP="001D5DC4">
      <w:pPr>
        <w:jc w:val="both"/>
        <w:rPr>
          <w:rFonts w:ascii="Arial" w:eastAsia="Arial Unicode MS" w:hAnsi="Arial" w:cs="Arial"/>
          <w:b/>
          <w:bCs/>
          <w:color w:val="00B050"/>
        </w:rPr>
      </w:pPr>
      <w:r w:rsidRPr="00B70357">
        <w:rPr>
          <w:rFonts w:ascii="Arial" w:eastAsia="Arial Unicode MS" w:hAnsi="Arial" w:cs="Arial"/>
          <w:b/>
          <w:bCs/>
          <w:color w:val="000000" w:themeColor="text1"/>
        </w:rPr>
        <w:t>“OTORGAR CRÉDITOS BAJO LA MODALIDAD DE  VIVIENDA PARA LOS FUNCIONARIOS IDESAN</w:t>
      </w:r>
      <w:r w:rsidR="00B70357">
        <w:rPr>
          <w:rFonts w:ascii="Arial" w:eastAsia="Arial Unicode MS" w:hAnsi="Arial" w:cs="Arial"/>
          <w:b/>
          <w:bCs/>
          <w:color w:val="000000" w:themeColor="text1"/>
        </w:rPr>
        <w:t>”</w:t>
      </w:r>
    </w:p>
    <w:p w14:paraId="52F5E485" w14:textId="6610D9EA" w:rsidR="00720309" w:rsidRPr="00245B93" w:rsidRDefault="00720309" w:rsidP="00720309">
      <w:pPr>
        <w:jc w:val="both"/>
        <w:rPr>
          <w:rFonts w:ascii="Arial" w:eastAsia="Arial Unicode MS" w:hAnsi="Arial" w:cs="Arial"/>
          <w:bCs/>
          <w:color w:val="000000" w:themeColor="text1"/>
        </w:rPr>
      </w:pPr>
      <w:r w:rsidRPr="00245B93">
        <w:rPr>
          <w:rFonts w:ascii="Arial" w:eastAsia="Arial Unicode MS" w:hAnsi="Arial" w:cs="Arial"/>
          <w:bCs/>
          <w:color w:val="000000" w:themeColor="text1"/>
        </w:rPr>
        <w:t xml:space="preserve">META CUATRIENIO:  $  </w:t>
      </w:r>
      <w:r w:rsidR="00EA5238" w:rsidRPr="00245B93">
        <w:rPr>
          <w:rFonts w:ascii="Arial" w:eastAsia="Arial Unicode MS" w:hAnsi="Arial" w:cs="Arial"/>
          <w:bCs/>
          <w:color w:val="000000" w:themeColor="text1"/>
        </w:rPr>
        <w:t>1.000.000.000</w:t>
      </w:r>
      <w:r w:rsidRPr="00245B93">
        <w:rPr>
          <w:rFonts w:ascii="Arial" w:eastAsia="Arial Unicode MS" w:hAnsi="Arial" w:cs="Arial"/>
          <w:bCs/>
          <w:color w:val="000000" w:themeColor="text1"/>
        </w:rPr>
        <w:t>.oo</w:t>
      </w:r>
    </w:p>
    <w:p w14:paraId="3E4CB555" w14:textId="42659346" w:rsidR="00720309" w:rsidRPr="00245B93" w:rsidRDefault="00720309" w:rsidP="00720309">
      <w:pPr>
        <w:jc w:val="both"/>
        <w:rPr>
          <w:rFonts w:ascii="Arial" w:eastAsia="Arial Unicode MS" w:hAnsi="Arial" w:cs="Arial"/>
          <w:bCs/>
          <w:color w:val="000000" w:themeColor="text1"/>
        </w:rPr>
      </w:pPr>
      <w:r w:rsidRPr="00245B93">
        <w:rPr>
          <w:rFonts w:ascii="Arial" w:eastAsia="Arial Unicode MS" w:hAnsi="Arial" w:cs="Arial"/>
          <w:bCs/>
          <w:color w:val="000000" w:themeColor="text1"/>
        </w:rPr>
        <w:t>META  202</w:t>
      </w:r>
      <w:r w:rsidR="00B969A5">
        <w:rPr>
          <w:rFonts w:ascii="Arial" w:eastAsia="Arial Unicode MS" w:hAnsi="Arial" w:cs="Arial"/>
          <w:bCs/>
          <w:color w:val="000000" w:themeColor="text1"/>
        </w:rPr>
        <w:t>1</w:t>
      </w:r>
      <w:r w:rsidRPr="00245B93">
        <w:rPr>
          <w:rFonts w:ascii="Arial" w:eastAsia="Arial Unicode MS" w:hAnsi="Arial" w:cs="Arial"/>
          <w:bCs/>
          <w:color w:val="000000" w:themeColor="text1"/>
        </w:rPr>
        <w:t xml:space="preserve">: $ </w:t>
      </w:r>
      <w:r w:rsidR="00B969A5">
        <w:rPr>
          <w:rFonts w:ascii="Arial" w:eastAsia="Arial Unicode MS" w:hAnsi="Arial" w:cs="Arial"/>
          <w:bCs/>
          <w:color w:val="000000" w:themeColor="text1"/>
        </w:rPr>
        <w:t xml:space="preserve">265.000.000 </w:t>
      </w:r>
    </w:p>
    <w:p w14:paraId="6977F072" w14:textId="280C53C7" w:rsidR="001370F4" w:rsidRDefault="001370F4" w:rsidP="001370F4">
      <w:pPr>
        <w:jc w:val="both"/>
        <w:rPr>
          <w:rFonts w:ascii="Arial" w:eastAsia="Arial Unicode MS" w:hAnsi="Arial" w:cs="Arial"/>
          <w:b/>
          <w:color w:val="00B050"/>
          <w:sz w:val="22"/>
          <w:szCs w:val="22"/>
        </w:rPr>
      </w:pPr>
      <w:r w:rsidRPr="00245B93">
        <w:rPr>
          <w:rFonts w:ascii="Arial" w:eastAsia="Arial Unicode MS" w:hAnsi="Arial" w:cs="Arial"/>
          <w:bCs/>
          <w:color w:val="000000" w:themeColor="text1"/>
        </w:rPr>
        <w:t>INDICADOR</w:t>
      </w:r>
      <w:r>
        <w:rPr>
          <w:rFonts w:ascii="Arial" w:eastAsia="Arial Unicode MS" w:hAnsi="Arial" w:cs="Arial"/>
          <w:b/>
          <w:color w:val="000000" w:themeColor="text1"/>
        </w:rPr>
        <w:t xml:space="preserve">: </w:t>
      </w:r>
      <w:r w:rsidRPr="00E36A25">
        <w:rPr>
          <w:rFonts w:ascii="Arial" w:eastAsia="Arial Unicode MS" w:hAnsi="Arial" w:cs="Arial"/>
          <w:bCs/>
          <w:color w:val="000000" w:themeColor="text1"/>
          <w:sz w:val="22"/>
          <w:szCs w:val="22"/>
        </w:rPr>
        <w:t xml:space="preserve">valor créditos colocados </w:t>
      </w:r>
    </w:p>
    <w:p w14:paraId="7BD714DE" w14:textId="77777777" w:rsidR="000647D3" w:rsidRDefault="00720309" w:rsidP="000A3558">
      <w:pPr>
        <w:jc w:val="both"/>
        <w:rPr>
          <w:rFonts w:ascii="Arial" w:eastAsia="Arial Unicode MS" w:hAnsi="Arial" w:cs="Arial"/>
          <w:color w:val="000000" w:themeColor="text1"/>
          <w:sz w:val="22"/>
          <w:szCs w:val="22"/>
        </w:rPr>
      </w:pPr>
      <w:r w:rsidRPr="00DD0B19">
        <w:rPr>
          <w:rFonts w:ascii="Arial" w:eastAsia="Arial Unicode MS" w:hAnsi="Arial" w:cs="Arial"/>
          <w:b/>
          <w:color w:val="000000" w:themeColor="text1"/>
        </w:rPr>
        <w:t>RESULTADO:</w:t>
      </w:r>
      <w:r w:rsidRPr="001370F4">
        <w:rPr>
          <w:rFonts w:ascii="Arial" w:eastAsia="Arial Unicode MS" w:hAnsi="Arial" w:cs="Arial"/>
          <w:b/>
          <w:color w:val="00B050"/>
        </w:rPr>
        <w:t xml:space="preserve">  </w:t>
      </w:r>
      <w:r w:rsidR="00537CB1">
        <w:rPr>
          <w:rFonts w:ascii="Arial" w:eastAsia="Arial Unicode MS" w:hAnsi="Arial" w:cs="Arial"/>
          <w:color w:val="000000" w:themeColor="text1"/>
          <w:sz w:val="22"/>
          <w:szCs w:val="22"/>
        </w:rPr>
        <w:t>$ 0</w:t>
      </w:r>
      <w:r w:rsidR="000647D3">
        <w:rPr>
          <w:rFonts w:ascii="Arial" w:eastAsia="Arial Unicode MS" w:hAnsi="Arial" w:cs="Arial"/>
          <w:color w:val="000000" w:themeColor="text1"/>
          <w:sz w:val="22"/>
          <w:szCs w:val="22"/>
        </w:rPr>
        <w:t>.oo.</w:t>
      </w:r>
      <w:r w:rsidR="00537CB1">
        <w:rPr>
          <w:rFonts w:ascii="Arial" w:eastAsia="Arial Unicode MS" w:hAnsi="Arial" w:cs="Arial"/>
          <w:color w:val="000000" w:themeColor="text1"/>
          <w:sz w:val="22"/>
          <w:szCs w:val="22"/>
        </w:rPr>
        <w:t xml:space="preserve"> </w:t>
      </w:r>
    </w:p>
    <w:p w14:paraId="2B9B524C" w14:textId="010E13F2" w:rsidR="000A3558" w:rsidRPr="000647D3" w:rsidRDefault="000647D3" w:rsidP="000A3558">
      <w:pPr>
        <w:jc w:val="both"/>
        <w:rPr>
          <w:rFonts w:ascii="Arial" w:eastAsia="Arial Unicode MS" w:hAnsi="Arial" w:cs="Arial"/>
          <w:b/>
          <w:color w:val="00B050"/>
        </w:rPr>
      </w:pPr>
      <w:r>
        <w:rPr>
          <w:rFonts w:ascii="Arial" w:eastAsia="Arial Unicode MS" w:hAnsi="Arial" w:cs="Arial"/>
          <w:color w:val="000000" w:themeColor="text1"/>
          <w:sz w:val="22"/>
          <w:szCs w:val="22"/>
        </w:rPr>
        <w:t xml:space="preserve">Durante el primer trimestre no se  </w:t>
      </w:r>
      <w:r w:rsidR="003820AF">
        <w:rPr>
          <w:rFonts w:ascii="Arial" w:eastAsia="Arial Unicode MS" w:hAnsi="Arial" w:cs="Arial"/>
          <w:color w:val="000000" w:themeColor="text1"/>
          <w:sz w:val="22"/>
          <w:szCs w:val="22"/>
        </w:rPr>
        <w:t>recibió</w:t>
      </w:r>
      <w:r>
        <w:rPr>
          <w:rFonts w:ascii="Arial" w:eastAsia="Arial Unicode MS" w:hAnsi="Arial" w:cs="Arial"/>
          <w:color w:val="000000" w:themeColor="text1"/>
          <w:sz w:val="22"/>
          <w:szCs w:val="22"/>
        </w:rPr>
        <w:t xml:space="preserve"> solicitudes por parte de </w:t>
      </w:r>
      <w:r w:rsidR="00537CB1">
        <w:rPr>
          <w:rFonts w:ascii="Arial" w:eastAsia="Arial Unicode MS" w:hAnsi="Arial" w:cs="Arial"/>
          <w:color w:val="000000" w:themeColor="text1"/>
          <w:sz w:val="22"/>
          <w:szCs w:val="22"/>
        </w:rPr>
        <w:t>los funcionarios de IDESAN.</w:t>
      </w:r>
      <w:r w:rsidR="000A3558">
        <w:rPr>
          <w:rFonts w:ascii="Arial" w:eastAsia="Arial Unicode MS" w:hAnsi="Arial" w:cs="Arial"/>
          <w:color w:val="000000" w:themeColor="text1"/>
          <w:sz w:val="22"/>
          <w:szCs w:val="22"/>
        </w:rPr>
        <w:t xml:space="preserve"> </w:t>
      </w:r>
      <w:r w:rsidR="000A3558" w:rsidRPr="00ED08F2">
        <w:rPr>
          <w:rFonts w:ascii="Arial" w:eastAsia="Arial Unicode MS" w:hAnsi="Arial" w:cs="Arial"/>
          <w:sz w:val="22"/>
          <w:szCs w:val="22"/>
        </w:rPr>
        <w:t xml:space="preserve"> </w:t>
      </w:r>
    </w:p>
    <w:p w14:paraId="00B0FA57" w14:textId="77777777" w:rsidR="000A3558" w:rsidRPr="00ED08F2" w:rsidRDefault="000A3558" w:rsidP="000A3558">
      <w:pPr>
        <w:jc w:val="both"/>
        <w:rPr>
          <w:rFonts w:ascii="Arial" w:eastAsia="Arial Unicode MS" w:hAnsi="Arial" w:cs="Arial"/>
          <w:color w:val="00B050"/>
          <w:sz w:val="22"/>
          <w:szCs w:val="22"/>
        </w:rPr>
      </w:pPr>
    </w:p>
    <w:p w14:paraId="785D4E6B" w14:textId="05CC8519" w:rsidR="00FB469C" w:rsidRPr="00A83127" w:rsidRDefault="00245B93" w:rsidP="00FB469C">
      <w:pPr>
        <w:jc w:val="both"/>
        <w:rPr>
          <w:rFonts w:ascii="Arial" w:eastAsia="Arial Unicode MS" w:hAnsi="Arial" w:cs="Arial"/>
          <w:b/>
          <w:i/>
          <w:iCs/>
          <w:color w:val="000000" w:themeColor="text1"/>
        </w:rPr>
      </w:pPr>
      <w:r w:rsidRPr="00E327E3">
        <w:rPr>
          <w:rFonts w:ascii="Arial" w:eastAsia="Arial Unicode MS" w:hAnsi="Arial" w:cs="Arial"/>
          <w:b/>
          <w:i/>
          <w:iCs/>
          <w:color w:val="000000" w:themeColor="text1"/>
          <w:sz w:val="28"/>
          <w:szCs w:val="28"/>
          <w:u w:val="single"/>
        </w:rPr>
        <w:t>“OBJETIVO 5</w:t>
      </w:r>
      <w:r w:rsidRPr="00A83127">
        <w:rPr>
          <w:rFonts w:ascii="Arial" w:eastAsia="Arial Unicode MS" w:hAnsi="Arial" w:cs="Arial"/>
          <w:b/>
          <w:i/>
          <w:iCs/>
          <w:color w:val="000000" w:themeColor="text1"/>
        </w:rPr>
        <w:t>: LOGRAR EL CRECIMIENTO SOSTENIDO DEL IDESAN POR MEDIO DE LA FIDELIZACION Y VINCULACION DE NUEVOS CLIENTES</w:t>
      </w:r>
    </w:p>
    <w:p w14:paraId="5A9C0422" w14:textId="77777777" w:rsidR="00FB469C" w:rsidRPr="00A83127" w:rsidRDefault="00FB469C" w:rsidP="00FB469C">
      <w:pPr>
        <w:jc w:val="both"/>
        <w:rPr>
          <w:rFonts w:ascii="Arial" w:eastAsia="Arial Unicode MS" w:hAnsi="Arial" w:cs="Arial"/>
          <w:b/>
          <w:i/>
          <w:iCs/>
          <w:color w:val="000000" w:themeColor="text1"/>
        </w:rPr>
      </w:pPr>
    </w:p>
    <w:p w14:paraId="13A42895" w14:textId="0D69A60A" w:rsidR="00CB5CCD" w:rsidRPr="00C26CE7" w:rsidRDefault="00CB5CCD" w:rsidP="00FB469C">
      <w:pPr>
        <w:jc w:val="both"/>
        <w:rPr>
          <w:rFonts w:ascii="Arial" w:eastAsia="Arial Unicode MS" w:hAnsi="Arial" w:cs="Arial"/>
          <w:i/>
          <w:iCs/>
          <w:color w:val="833C0B" w:themeColor="accent2" w:themeShade="80"/>
        </w:rPr>
      </w:pPr>
      <w:r w:rsidRPr="00245B93">
        <w:rPr>
          <w:rFonts w:ascii="Arial" w:eastAsia="Arial Unicode MS" w:hAnsi="Arial" w:cs="Arial"/>
          <w:b/>
          <w:bCs/>
          <w:color w:val="000000" w:themeColor="text1"/>
          <w:sz w:val="28"/>
          <w:szCs w:val="28"/>
          <w:u w:val="single"/>
        </w:rPr>
        <w:t>ESTRATEGIA</w:t>
      </w:r>
      <w:r w:rsidR="00C26CE7">
        <w:rPr>
          <w:rFonts w:ascii="Arial" w:eastAsia="Arial Unicode MS" w:hAnsi="Arial" w:cs="Arial"/>
          <w:b/>
          <w:bCs/>
          <w:color w:val="000000" w:themeColor="text1"/>
          <w:sz w:val="28"/>
          <w:szCs w:val="28"/>
          <w:u w:val="single"/>
        </w:rPr>
        <w:t xml:space="preserve"> </w:t>
      </w:r>
    </w:p>
    <w:p w14:paraId="583EE3BF" w14:textId="00383137" w:rsidR="00204EB1" w:rsidRDefault="00CB5CCD" w:rsidP="002D0F64">
      <w:pPr>
        <w:jc w:val="both"/>
        <w:rPr>
          <w:rFonts w:ascii="Arial" w:eastAsia="Arial Unicode MS" w:hAnsi="Arial" w:cs="Arial"/>
          <w:color w:val="000000" w:themeColor="text1"/>
        </w:rPr>
      </w:pPr>
      <w:r w:rsidRPr="00B70357">
        <w:rPr>
          <w:rFonts w:ascii="Arial" w:eastAsia="Arial Unicode MS" w:hAnsi="Arial" w:cs="Arial"/>
          <w:b/>
          <w:bCs/>
          <w:color w:val="000000" w:themeColor="text1"/>
        </w:rPr>
        <w:t>“SOCIALIZAR EL PORTAFOLIO DE SERVICIOS AL 100% DE LOS MUNICIPIOS Y ENTES DESCENTRALIZADAS DEL DEPARTAMENTO</w:t>
      </w:r>
      <w:r>
        <w:rPr>
          <w:rFonts w:ascii="Arial" w:eastAsia="Arial Unicode MS" w:hAnsi="Arial" w:cs="Arial"/>
          <w:color w:val="000000" w:themeColor="text1"/>
        </w:rPr>
        <w:t>”</w:t>
      </w:r>
    </w:p>
    <w:p w14:paraId="623568C0" w14:textId="21174112" w:rsidR="00CB5CCD" w:rsidRPr="00FB469C" w:rsidRDefault="00CB5CCD" w:rsidP="00CB5CCD">
      <w:pPr>
        <w:jc w:val="both"/>
        <w:rPr>
          <w:rFonts w:ascii="Arial" w:eastAsia="Arial Unicode MS" w:hAnsi="Arial" w:cs="Arial"/>
          <w:bCs/>
          <w:color w:val="000000" w:themeColor="text1"/>
        </w:rPr>
      </w:pPr>
      <w:r w:rsidRPr="00FB469C">
        <w:rPr>
          <w:rFonts w:ascii="Arial" w:eastAsia="Arial Unicode MS" w:hAnsi="Arial" w:cs="Arial"/>
          <w:bCs/>
          <w:color w:val="000000" w:themeColor="text1"/>
        </w:rPr>
        <w:lastRenderedPageBreak/>
        <w:t>META CUATRIENIO:  100 %</w:t>
      </w:r>
    </w:p>
    <w:p w14:paraId="13A84323" w14:textId="29FACB4F" w:rsidR="00CB5CCD" w:rsidRDefault="00CB5CCD" w:rsidP="00CB5CCD">
      <w:pPr>
        <w:jc w:val="both"/>
        <w:rPr>
          <w:rFonts w:ascii="Arial" w:eastAsia="Arial Unicode MS" w:hAnsi="Arial" w:cs="Arial"/>
          <w:bCs/>
          <w:color w:val="000000" w:themeColor="text1"/>
        </w:rPr>
      </w:pPr>
      <w:r w:rsidRPr="00FB469C">
        <w:rPr>
          <w:rFonts w:ascii="Arial" w:eastAsia="Arial Unicode MS" w:hAnsi="Arial" w:cs="Arial"/>
          <w:bCs/>
          <w:color w:val="000000" w:themeColor="text1"/>
        </w:rPr>
        <w:t>META  202</w:t>
      </w:r>
      <w:r w:rsidR="00621ACB">
        <w:rPr>
          <w:rFonts w:ascii="Arial" w:eastAsia="Arial Unicode MS" w:hAnsi="Arial" w:cs="Arial"/>
          <w:bCs/>
          <w:color w:val="000000" w:themeColor="text1"/>
        </w:rPr>
        <w:t>1</w:t>
      </w:r>
      <w:r w:rsidRPr="00FB469C">
        <w:rPr>
          <w:rFonts w:ascii="Arial" w:eastAsia="Arial Unicode MS" w:hAnsi="Arial" w:cs="Arial"/>
          <w:bCs/>
          <w:color w:val="000000" w:themeColor="text1"/>
        </w:rPr>
        <w:t>: 100</w:t>
      </w:r>
      <w:r>
        <w:rPr>
          <w:rFonts w:ascii="Arial" w:eastAsia="Arial Unicode MS" w:hAnsi="Arial" w:cs="Arial"/>
          <w:bCs/>
          <w:color w:val="000000" w:themeColor="text1"/>
        </w:rPr>
        <w:t>%</w:t>
      </w:r>
    </w:p>
    <w:p w14:paraId="7BD87036" w14:textId="7A004FF9" w:rsidR="008203AC" w:rsidRPr="008203AC" w:rsidRDefault="008203AC" w:rsidP="008203AC">
      <w:pPr>
        <w:jc w:val="both"/>
        <w:rPr>
          <w:rFonts w:ascii="Arial" w:eastAsia="Arial Unicode MS" w:hAnsi="Arial" w:cs="Arial"/>
          <w:bCs/>
          <w:color w:val="000000" w:themeColor="text1"/>
        </w:rPr>
      </w:pPr>
      <w:r w:rsidRPr="00FB469C">
        <w:rPr>
          <w:rFonts w:ascii="Arial" w:eastAsia="Arial Unicode MS" w:hAnsi="Arial" w:cs="Arial"/>
          <w:bCs/>
          <w:color w:val="000000" w:themeColor="text1"/>
        </w:rPr>
        <w:t>INDICADOR:</w:t>
      </w:r>
      <w:r>
        <w:rPr>
          <w:rFonts w:ascii="Arial" w:eastAsia="Arial Unicode MS" w:hAnsi="Arial" w:cs="Arial"/>
          <w:b/>
          <w:color w:val="000000" w:themeColor="text1"/>
        </w:rPr>
        <w:t xml:space="preserve"> </w:t>
      </w:r>
      <w:r w:rsidR="002C3495" w:rsidRPr="008203AC">
        <w:rPr>
          <w:rFonts w:ascii="Arial" w:eastAsia="Arial Unicode MS" w:hAnsi="Arial" w:cs="Arial"/>
          <w:bCs/>
          <w:color w:val="000000" w:themeColor="text1"/>
        </w:rPr>
        <w:t>Porcentaje de</w:t>
      </w:r>
      <w:r w:rsidRPr="008203AC">
        <w:rPr>
          <w:rFonts w:ascii="Arial" w:eastAsia="Arial Unicode MS" w:hAnsi="Arial" w:cs="Arial"/>
          <w:bCs/>
          <w:color w:val="000000" w:themeColor="text1"/>
        </w:rPr>
        <w:t xml:space="preserve"> ejecución</w:t>
      </w:r>
    </w:p>
    <w:p w14:paraId="1767B28A" w14:textId="18CDC774" w:rsidR="00E6227E" w:rsidRDefault="00CB5CCD" w:rsidP="002C3495">
      <w:pPr>
        <w:jc w:val="both"/>
        <w:rPr>
          <w:rFonts w:ascii="Arial" w:eastAsia="Arial Unicode MS" w:hAnsi="Arial" w:cs="Arial"/>
          <w:bCs/>
          <w:color w:val="000000" w:themeColor="text1"/>
        </w:rPr>
      </w:pPr>
      <w:r w:rsidRPr="003820AF">
        <w:rPr>
          <w:rFonts w:ascii="Arial" w:eastAsia="Arial Unicode MS" w:hAnsi="Arial" w:cs="Arial"/>
          <w:b/>
          <w:color w:val="000000" w:themeColor="text1"/>
        </w:rPr>
        <w:t>RESULTADO</w:t>
      </w:r>
      <w:r w:rsidRPr="008203AC">
        <w:rPr>
          <w:rFonts w:ascii="Arial" w:eastAsia="Arial Unicode MS" w:hAnsi="Arial" w:cs="Arial"/>
          <w:b/>
          <w:color w:val="00B050"/>
        </w:rPr>
        <w:t xml:space="preserve">:  </w:t>
      </w:r>
      <w:r w:rsidR="00E6227E" w:rsidRPr="00E6227E">
        <w:rPr>
          <w:rFonts w:ascii="Arial" w:eastAsia="Arial Unicode MS" w:hAnsi="Arial" w:cs="Arial"/>
          <w:bCs/>
          <w:color w:val="000000" w:themeColor="text1"/>
        </w:rPr>
        <w:t xml:space="preserve">Se ejecuto en un </w:t>
      </w:r>
      <w:r w:rsidR="002C3495" w:rsidRPr="00E6227E">
        <w:rPr>
          <w:rFonts w:ascii="Arial" w:eastAsia="Arial Unicode MS" w:hAnsi="Arial" w:cs="Arial"/>
          <w:bCs/>
          <w:color w:val="000000" w:themeColor="text1"/>
        </w:rPr>
        <w:t>14</w:t>
      </w:r>
      <w:r w:rsidR="002C3495">
        <w:rPr>
          <w:rFonts w:ascii="Arial" w:eastAsia="Arial Unicode MS" w:hAnsi="Arial" w:cs="Arial"/>
          <w:bCs/>
          <w:color w:val="FF0000"/>
        </w:rPr>
        <w:t>.</w:t>
      </w:r>
      <w:r w:rsidR="002C3495" w:rsidRPr="00E6227E">
        <w:rPr>
          <w:rFonts w:ascii="Arial" w:eastAsia="Arial Unicode MS" w:hAnsi="Arial" w:cs="Arial"/>
          <w:bCs/>
          <w:color w:val="000000" w:themeColor="text1"/>
        </w:rPr>
        <w:t xml:space="preserve">94% </w:t>
      </w:r>
      <w:r w:rsidR="00E6227E">
        <w:rPr>
          <w:rFonts w:ascii="Arial" w:eastAsia="Arial Unicode MS" w:hAnsi="Arial" w:cs="Arial"/>
          <w:bCs/>
          <w:color w:val="000000" w:themeColor="text1"/>
        </w:rPr>
        <w:t>.</w:t>
      </w:r>
    </w:p>
    <w:p w14:paraId="27738BFB" w14:textId="4D7AFEBD" w:rsidR="002C3495" w:rsidRDefault="002C3495" w:rsidP="00E6227E">
      <w:pPr>
        <w:jc w:val="both"/>
        <w:rPr>
          <w:rFonts w:ascii="Arial" w:eastAsia="Arial Unicode MS" w:hAnsi="Arial" w:cs="Arial"/>
          <w:sz w:val="22"/>
          <w:szCs w:val="22"/>
        </w:rPr>
      </w:pPr>
      <w:r w:rsidRPr="006977D3">
        <w:rPr>
          <w:rFonts w:ascii="Arial" w:eastAsia="Arial Unicode MS" w:hAnsi="Arial" w:cs="Arial"/>
          <w:sz w:val="22"/>
          <w:szCs w:val="22"/>
        </w:rPr>
        <w:t xml:space="preserve">Para el </w:t>
      </w:r>
      <w:r>
        <w:rPr>
          <w:rFonts w:ascii="Arial" w:eastAsia="Arial Unicode MS" w:hAnsi="Arial" w:cs="Arial"/>
          <w:sz w:val="22"/>
          <w:szCs w:val="22"/>
        </w:rPr>
        <w:t>primer trimestre de 2021</w:t>
      </w:r>
      <w:r w:rsidRPr="006977D3">
        <w:rPr>
          <w:rFonts w:ascii="Arial" w:eastAsia="Arial Unicode MS" w:hAnsi="Arial" w:cs="Arial"/>
          <w:sz w:val="22"/>
          <w:szCs w:val="22"/>
        </w:rPr>
        <w:t xml:space="preserve"> se logró implementar el plan de mercadeo a </w:t>
      </w:r>
      <w:r>
        <w:rPr>
          <w:rFonts w:ascii="Arial" w:eastAsia="Arial Unicode MS" w:hAnsi="Arial" w:cs="Arial"/>
          <w:sz w:val="22"/>
          <w:szCs w:val="22"/>
        </w:rPr>
        <w:t>13</w:t>
      </w:r>
      <w:r w:rsidRPr="006977D3">
        <w:rPr>
          <w:rFonts w:ascii="Arial" w:eastAsia="Arial Unicode MS" w:hAnsi="Arial" w:cs="Arial"/>
          <w:sz w:val="22"/>
          <w:szCs w:val="22"/>
        </w:rPr>
        <w:t xml:space="preserve"> Municipios de los 8</w:t>
      </w:r>
      <w:r>
        <w:rPr>
          <w:rFonts w:ascii="Arial" w:eastAsia="Arial Unicode MS" w:hAnsi="Arial" w:cs="Arial"/>
          <w:sz w:val="22"/>
          <w:szCs w:val="22"/>
        </w:rPr>
        <w:t>7 que tiene el D</w:t>
      </w:r>
      <w:r w:rsidRPr="006977D3">
        <w:rPr>
          <w:rFonts w:ascii="Arial" w:eastAsia="Arial Unicode MS" w:hAnsi="Arial" w:cs="Arial"/>
          <w:sz w:val="22"/>
          <w:szCs w:val="22"/>
        </w:rPr>
        <w:t xml:space="preserve">epartamento de Santander para un porcentaje de socialización del </w:t>
      </w:r>
      <w:r>
        <w:rPr>
          <w:rFonts w:ascii="Arial" w:eastAsia="Arial Unicode MS" w:hAnsi="Arial" w:cs="Arial"/>
          <w:sz w:val="22"/>
          <w:szCs w:val="22"/>
        </w:rPr>
        <w:t>14.94</w:t>
      </w:r>
      <w:r w:rsidRPr="006977D3">
        <w:rPr>
          <w:rFonts w:ascii="Arial" w:eastAsia="Arial Unicode MS" w:hAnsi="Arial" w:cs="Arial"/>
          <w:sz w:val="22"/>
          <w:szCs w:val="22"/>
        </w:rPr>
        <w:t>% con respecto al 100% del cuatrienio, lo</w:t>
      </w:r>
      <w:r>
        <w:rPr>
          <w:rFonts w:ascii="Arial" w:eastAsia="Arial Unicode MS" w:hAnsi="Arial" w:cs="Arial"/>
          <w:sz w:val="22"/>
          <w:szCs w:val="22"/>
        </w:rPr>
        <w:t xml:space="preserve"> </w:t>
      </w:r>
      <w:r w:rsidRPr="006977D3">
        <w:rPr>
          <w:rFonts w:ascii="Arial" w:eastAsia="Arial Unicode MS" w:hAnsi="Arial" w:cs="Arial"/>
          <w:sz w:val="22"/>
          <w:szCs w:val="22"/>
        </w:rPr>
        <w:t xml:space="preserve">que significa que se está avanzando con paso firme en la concertación de </w:t>
      </w:r>
      <w:r>
        <w:rPr>
          <w:rFonts w:ascii="Arial" w:eastAsia="Arial Unicode MS" w:hAnsi="Arial" w:cs="Arial"/>
          <w:sz w:val="22"/>
          <w:szCs w:val="22"/>
        </w:rPr>
        <w:t xml:space="preserve">diálogos socioeconómicos </w:t>
      </w:r>
      <w:r w:rsidRPr="006977D3">
        <w:rPr>
          <w:rFonts w:ascii="Arial" w:eastAsia="Arial Unicode MS" w:hAnsi="Arial" w:cs="Arial"/>
          <w:sz w:val="22"/>
          <w:szCs w:val="22"/>
        </w:rPr>
        <w:t xml:space="preserve">entre el instituto y sus clientes potenciales </w:t>
      </w:r>
    </w:p>
    <w:p w14:paraId="3E91C1E0" w14:textId="77777777" w:rsidR="00F62296" w:rsidRPr="006977D3" w:rsidRDefault="00F62296" w:rsidP="002C3495">
      <w:pPr>
        <w:spacing w:line="276" w:lineRule="auto"/>
        <w:jc w:val="both"/>
        <w:rPr>
          <w:rFonts w:ascii="Arial" w:eastAsia="Arial Unicode MS" w:hAnsi="Arial" w:cs="Arial"/>
          <w:sz w:val="22"/>
          <w:szCs w:val="22"/>
        </w:rPr>
      </w:pPr>
    </w:p>
    <w:tbl>
      <w:tblPr>
        <w:tblStyle w:val="Tablaconcuadrcula"/>
        <w:tblW w:w="0" w:type="auto"/>
        <w:jc w:val="center"/>
        <w:tblLook w:val="04A0" w:firstRow="1" w:lastRow="0" w:firstColumn="1" w:lastColumn="0" w:noHBand="0" w:noVBand="1"/>
      </w:tblPr>
      <w:tblGrid>
        <w:gridCol w:w="3146"/>
      </w:tblGrid>
      <w:tr w:rsidR="002C3495" w:rsidRPr="00C63923" w14:paraId="7E4FB935" w14:textId="77777777" w:rsidTr="00EC63FD">
        <w:trPr>
          <w:trHeight w:val="734"/>
          <w:jc w:val="center"/>
        </w:trPr>
        <w:tc>
          <w:tcPr>
            <w:tcW w:w="3146" w:type="dxa"/>
            <w:tcBorders>
              <w:top w:val="single" w:sz="12" w:space="0" w:color="auto"/>
              <w:left w:val="single" w:sz="12" w:space="0" w:color="auto"/>
              <w:bottom w:val="single" w:sz="12" w:space="0" w:color="auto"/>
              <w:right w:val="single" w:sz="12" w:space="0" w:color="auto"/>
            </w:tcBorders>
            <w:shd w:val="clear" w:color="auto" w:fill="FFFF00"/>
          </w:tcPr>
          <w:p w14:paraId="7D0C5877" w14:textId="77777777" w:rsidR="002C3495" w:rsidRPr="00C63923" w:rsidRDefault="002C3495" w:rsidP="00EC63FD">
            <w:pPr>
              <w:jc w:val="center"/>
              <w:rPr>
                <w:rFonts w:ascii="Arial" w:eastAsia="Arial Unicode MS" w:hAnsi="Arial" w:cs="Arial"/>
                <w:b/>
                <w:sz w:val="16"/>
                <w:szCs w:val="16"/>
                <w:highlight w:val="yellow"/>
              </w:rPr>
            </w:pPr>
          </w:p>
          <w:p w14:paraId="5DAAD8E5" w14:textId="77777777" w:rsidR="002C3495" w:rsidRPr="00C63923" w:rsidRDefault="002C3495" w:rsidP="00EC63FD">
            <w:pPr>
              <w:jc w:val="center"/>
              <w:rPr>
                <w:rFonts w:ascii="Arial" w:eastAsia="Arial Unicode MS" w:hAnsi="Arial" w:cs="Arial"/>
                <w:b/>
                <w:sz w:val="16"/>
                <w:szCs w:val="16"/>
                <w:highlight w:val="yellow"/>
              </w:rPr>
            </w:pPr>
            <w:r w:rsidRPr="00C63923">
              <w:rPr>
                <w:rFonts w:ascii="Arial" w:eastAsia="Arial Unicode MS" w:hAnsi="Arial" w:cs="Arial"/>
                <w:b/>
                <w:sz w:val="16"/>
                <w:szCs w:val="16"/>
                <w:highlight w:val="yellow"/>
              </w:rPr>
              <w:t>MUNICIPIOS SOCIALIZADOS EN EL AÑO 2020 DEL DPTO DE S/DER</w:t>
            </w:r>
          </w:p>
        </w:tc>
      </w:tr>
      <w:tr w:rsidR="002C3495" w:rsidRPr="00C63923" w14:paraId="1A1AE5F2" w14:textId="77777777" w:rsidTr="00EC63FD">
        <w:trPr>
          <w:trHeight w:val="219"/>
          <w:jc w:val="center"/>
        </w:trPr>
        <w:tc>
          <w:tcPr>
            <w:tcW w:w="3146" w:type="dxa"/>
            <w:tcBorders>
              <w:top w:val="single" w:sz="12" w:space="0" w:color="auto"/>
              <w:left w:val="single" w:sz="12" w:space="0" w:color="auto"/>
              <w:right w:val="single" w:sz="12" w:space="0" w:color="auto"/>
            </w:tcBorders>
            <w:shd w:val="clear" w:color="auto" w:fill="BDD6EE" w:themeFill="accent5" w:themeFillTint="66"/>
          </w:tcPr>
          <w:p w14:paraId="5381154C" w14:textId="20C5A1C3" w:rsidR="002C3495" w:rsidRPr="00C63923" w:rsidRDefault="002C3495"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Cepita</w:t>
            </w:r>
          </w:p>
        </w:tc>
      </w:tr>
      <w:tr w:rsidR="002C3495" w:rsidRPr="00C63923" w14:paraId="7576793B" w14:textId="77777777" w:rsidTr="00EC63FD">
        <w:trPr>
          <w:trHeight w:val="205"/>
          <w:jc w:val="center"/>
        </w:trPr>
        <w:tc>
          <w:tcPr>
            <w:tcW w:w="3146" w:type="dxa"/>
            <w:tcBorders>
              <w:left w:val="single" w:sz="12" w:space="0" w:color="auto"/>
              <w:right w:val="single" w:sz="12" w:space="0" w:color="auto"/>
            </w:tcBorders>
            <w:shd w:val="clear" w:color="auto" w:fill="BDD6EE" w:themeFill="accent5" w:themeFillTint="66"/>
          </w:tcPr>
          <w:p w14:paraId="14F42685" w14:textId="270AD4C2" w:rsidR="002C3495" w:rsidRPr="00C63923" w:rsidRDefault="002C3495"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Aratoca</w:t>
            </w:r>
          </w:p>
        </w:tc>
      </w:tr>
      <w:tr w:rsidR="002C3495" w:rsidRPr="00C63923" w14:paraId="2678507C" w14:textId="77777777" w:rsidTr="00EC63FD">
        <w:trPr>
          <w:trHeight w:val="219"/>
          <w:jc w:val="center"/>
        </w:trPr>
        <w:tc>
          <w:tcPr>
            <w:tcW w:w="3146" w:type="dxa"/>
            <w:tcBorders>
              <w:left w:val="single" w:sz="12" w:space="0" w:color="auto"/>
              <w:bottom w:val="single" w:sz="8" w:space="0" w:color="auto"/>
              <w:right w:val="single" w:sz="12" w:space="0" w:color="auto"/>
            </w:tcBorders>
            <w:shd w:val="clear" w:color="auto" w:fill="BDD6EE" w:themeFill="accent5" w:themeFillTint="66"/>
          </w:tcPr>
          <w:p w14:paraId="5D15C01F" w14:textId="71E3B615" w:rsidR="002C3495" w:rsidRPr="00C63923" w:rsidRDefault="002C3495"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Guaca</w:t>
            </w:r>
          </w:p>
        </w:tc>
      </w:tr>
      <w:tr w:rsidR="002C3495" w:rsidRPr="00C63923" w14:paraId="570A40EC" w14:textId="77777777" w:rsidTr="00EC63FD">
        <w:trPr>
          <w:trHeight w:val="219"/>
          <w:jc w:val="center"/>
        </w:trPr>
        <w:tc>
          <w:tcPr>
            <w:tcW w:w="3146" w:type="dxa"/>
            <w:tcBorders>
              <w:top w:val="single" w:sz="8" w:space="0" w:color="auto"/>
              <w:left w:val="single" w:sz="12" w:space="0" w:color="auto"/>
              <w:right w:val="single" w:sz="12" w:space="0" w:color="auto"/>
            </w:tcBorders>
            <w:shd w:val="clear" w:color="auto" w:fill="BDD6EE" w:themeFill="accent5" w:themeFillTint="66"/>
          </w:tcPr>
          <w:p w14:paraId="70B47C1C" w14:textId="4FA359CB" w:rsidR="002C3495" w:rsidRPr="00C63923" w:rsidRDefault="002C3495"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Molagaviuta</w:t>
            </w:r>
          </w:p>
        </w:tc>
      </w:tr>
      <w:tr w:rsidR="002C3495" w:rsidRPr="00C63923" w14:paraId="4BE95667" w14:textId="77777777" w:rsidTr="00EC63FD">
        <w:trPr>
          <w:trHeight w:val="205"/>
          <w:jc w:val="center"/>
        </w:trPr>
        <w:tc>
          <w:tcPr>
            <w:tcW w:w="3146" w:type="dxa"/>
            <w:tcBorders>
              <w:left w:val="single" w:sz="12" w:space="0" w:color="auto"/>
              <w:right w:val="single" w:sz="12" w:space="0" w:color="auto"/>
            </w:tcBorders>
            <w:shd w:val="clear" w:color="auto" w:fill="BDD6EE" w:themeFill="accent5" w:themeFillTint="66"/>
          </w:tcPr>
          <w:p w14:paraId="3F69763A" w14:textId="17857164"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 xml:space="preserve">Güepsa </w:t>
            </w:r>
          </w:p>
        </w:tc>
      </w:tr>
      <w:tr w:rsidR="002C3495" w:rsidRPr="00C63923" w14:paraId="2F72C5D3" w14:textId="77777777" w:rsidTr="00EC63FD">
        <w:trPr>
          <w:trHeight w:val="219"/>
          <w:jc w:val="center"/>
        </w:trPr>
        <w:tc>
          <w:tcPr>
            <w:tcW w:w="3146" w:type="dxa"/>
            <w:tcBorders>
              <w:left w:val="single" w:sz="12" w:space="0" w:color="auto"/>
              <w:bottom w:val="single" w:sz="8" w:space="0" w:color="auto"/>
              <w:right w:val="single" w:sz="12" w:space="0" w:color="auto"/>
            </w:tcBorders>
            <w:shd w:val="clear" w:color="auto" w:fill="BDD6EE" w:themeFill="accent5" w:themeFillTint="66"/>
          </w:tcPr>
          <w:p w14:paraId="51A48442" w14:textId="51DB77B9"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Puerto parra</w:t>
            </w:r>
          </w:p>
        </w:tc>
      </w:tr>
      <w:tr w:rsidR="002C3495" w:rsidRPr="00C63923" w14:paraId="0788E7C8" w14:textId="77777777" w:rsidTr="00EC63FD">
        <w:trPr>
          <w:trHeight w:val="219"/>
          <w:jc w:val="center"/>
        </w:trPr>
        <w:tc>
          <w:tcPr>
            <w:tcW w:w="3146" w:type="dxa"/>
            <w:tcBorders>
              <w:top w:val="single" w:sz="8" w:space="0" w:color="auto"/>
              <w:left w:val="single" w:sz="12" w:space="0" w:color="auto"/>
              <w:right w:val="single" w:sz="12" w:space="0" w:color="auto"/>
            </w:tcBorders>
            <w:shd w:val="clear" w:color="auto" w:fill="BDD6EE" w:themeFill="accent5" w:themeFillTint="66"/>
          </w:tcPr>
          <w:p w14:paraId="611BEE11" w14:textId="14A7A437"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Coromoro</w:t>
            </w:r>
          </w:p>
        </w:tc>
      </w:tr>
      <w:tr w:rsidR="002C3495" w:rsidRPr="00C63923" w14:paraId="26E330DA" w14:textId="77777777" w:rsidTr="00EC63FD">
        <w:trPr>
          <w:trHeight w:val="205"/>
          <w:jc w:val="center"/>
        </w:trPr>
        <w:tc>
          <w:tcPr>
            <w:tcW w:w="3146" w:type="dxa"/>
            <w:tcBorders>
              <w:left w:val="single" w:sz="12" w:space="0" w:color="auto"/>
              <w:right w:val="single" w:sz="12" w:space="0" w:color="auto"/>
            </w:tcBorders>
            <w:shd w:val="clear" w:color="auto" w:fill="BDD6EE" w:themeFill="accent5" w:themeFillTint="66"/>
          </w:tcPr>
          <w:p w14:paraId="2A30A2D3" w14:textId="43C15807"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Guapota</w:t>
            </w:r>
          </w:p>
        </w:tc>
      </w:tr>
      <w:tr w:rsidR="002C3495" w:rsidRPr="00C63923" w14:paraId="4AB99EE5" w14:textId="77777777" w:rsidTr="00EC63FD">
        <w:trPr>
          <w:trHeight w:val="219"/>
          <w:jc w:val="center"/>
        </w:trPr>
        <w:tc>
          <w:tcPr>
            <w:tcW w:w="3146" w:type="dxa"/>
            <w:tcBorders>
              <w:left w:val="single" w:sz="12" w:space="0" w:color="auto"/>
              <w:right w:val="single" w:sz="12" w:space="0" w:color="auto"/>
            </w:tcBorders>
            <w:shd w:val="clear" w:color="auto" w:fill="BDD6EE" w:themeFill="accent5" w:themeFillTint="66"/>
          </w:tcPr>
          <w:p w14:paraId="74D5D782" w14:textId="331D06C9"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Mogotes</w:t>
            </w:r>
          </w:p>
        </w:tc>
      </w:tr>
      <w:tr w:rsidR="002C3495" w:rsidRPr="00C63923" w14:paraId="14C19CE4" w14:textId="77777777" w:rsidTr="00EC63FD">
        <w:trPr>
          <w:trHeight w:val="219"/>
          <w:jc w:val="center"/>
        </w:trPr>
        <w:tc>
          <w:tcPr>
            <w:tcW w:w="3146" w:type="dxa"/>
            <w:tcBorders>
              <w:left w:val="single" w:sz="12" w:space="0" w:color="auto"/>
              <w:right w:val="single" w:sz="12" w:space="0" w:color="auto"/>
            </w:tcBorders>
            <w:shd w:val="clear" w:color="auto" w:fill="BDD6EE" w:themeFill="accent5" w:themeFillTint="66"/>
          </w:tcPr>
          <w:p w14:paraId="4E119D05" w14:textId="649B5207"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Guavatá</w:t>
            </w:r>
          </w:p>
        </w:tc>
      </w:tr>
      <w:tr w:rsidR="002C3495" w:rsidRPr="00C63923" w14:paraId="0F1D7134" w14:textId="77777777" w:rsidTr="00EC63FD">
        <w:trPr>
          <w:trHeight w:val="205"/>
          <w:jc w:val="center"/>
        </w:trPr>
        <w:tc>
          <w:tcPr>
            <w:tcW w:w="3146" w:type="dxa"/>
            <w:tcBorders>
              <w:left w:val="single" w:sz="12" w:space="0" w:color="auto"/>
              <w:right w:val="single" w:sz="12" w:space="0" w:color="auto"/>
            </w:tcBorders>
            <w:shd w:val="clear" w:color="auto" w:fill="BDD6EE" w:themeFill="accent5" w:themeFillTint="66"/>
          </w:tcPr>
          <w:p w14:paraId="62AC82A9" w14:textId="4DB50B35"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Cabrera</w:t>
            </w:r>
          </w:p>
        </w:tc>
      </w:tr>
      <w:tr w:rsidR="002C3495" w:rsidRPr="00C63923" w14:paraId="657AEA71" w14:textId="77777777" w:rsidTr="00EC63FD">
        <w:trPr>
          <w:trHeight w:val="219"/>
          <w:jc w:val="center"/>
        </w:trPr>
        <w:tc>
          <w:tcPr>
            <w:tcW w:w="3146" w:type="dxa"/>
            <w:tcBorders>
              <w:left w:val="single" w:sz="12" w:space="0" w:color="auto"/>
              <w:right w:val="single" w:sz="12" w:space="0" w:color="auto"/>
            </w:tcBorders>
            <w:shd w:val="clear" w:color="auto" w:fill="BDD6EE" w:themeFill="accent5" w:themeFillTint="66"/>
          </w:tcPr>
          <w:p w14:paraId="778C8944" w14:textId="4E0AF2A5"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Onzaga</w:t>
            </w:r>
          </w:p>
        </w:tc>
      </w:tr>
      <w:tr w:rsidR="002C3495" w:rsidRPr="00C63923" w14:paraId="62F45E80" w14:textId="77777777" w:rsidTr="00EC63FD">
        <w:trPr>
          <w:trHeight w:val="219"/>
          <w:jc w:val="center"/>
        </w:trPr>
        <w:tc>
          <w:tcPr>
            <w:tcW w:w="3146" w:type="dxa"/>
            <w:tcBorders>
              <w:left w:val="single" w:sz="12" w:space="0" w:color="auto"/>
              <w:right w:val="single" w:sz="12" w:space="0" w:color="auto"/>
            </w:tcBorders>
            <w:shd w:val="clear" w:color="auto" w:fill="BDD6EE" w:themeFill="accent5" w:themeFillTint="66"/>
          </w:tcPr>
          <w:p w14:paraId="3780CAE4" w14:textId="1F2DBCAE" w:rsidR="002C3495" w:rsidRPr="00C63923" w:rsidRDefault="00F62296" w:rsidP="002C3495">
            <w:pPr>
              <w:pStyle w:val="Prrafodelista"/>
              <w:numPr>
                <w:ilvl w:val="0"/>
                <w:numId w:val="25"/>
              </w:numPr>
              <w:rPr>
                <w:rFonts w:ascii="Arial" w:eastAsia="Arial Unicode MS" w:hAnsi="Arial" w:cs="Arial"/>
                <w:sz w:val="16"/>
                <w:szCs w:val="16"/>
              </w:rPr>
            </w:pPr>
            <w:r>
              <w:rPr>
                <w:rFonts w:ascii="Arial" w:eastAsia="Arial Unicode MS" w:hAnsi="Arial" w:cs="Arial"/>
                <w:sz w:val="16"/>
                <w:szCs w:val="16"/>
              </w:rPr>
              <w:t>Paramo</w:t>
            </w:r>
          </w:p>
        </w:tc>
      </w:tr>
    </w:tbl>
    <w:p w14:paraId="16CDE22B" w14:textId="77777777" w:rsidR="002C3495" w:rsidRPr="006977D3" w:rsidRDefault="002C3495" w:rsidP="002C3495">
      <w:pPr>
        <w:spacing w:line="276" w:lineRule="auto"/>
        <w:jc w:val="both"/>
        <w:rPr>
          <w:rFonts w:ascii="Arial" w:eastAsia="Arial Unicode MS" w:hAnsi="Arial" w:cs="Arial"/>
          <w:color w:val="00B050"/>
          <w:sz w:val="22"/>
          <w:szCs w:val="22"/>
        </w:rPr>
      </w:pPr>
    </w:p>
    <w:p w14:paraId="004A0C75" w14:textId="67283AEE" w:rsidR="00C26CE7" w:rsidRPr="00ED1B71" w:rsidRDefault="008D2146" w:rsidP="00C26CE7">
      <w:pPr>
        <w:jc w:val="both"/>
        <w:rPr>
          <w:rFonts w:ascii="Arial" w:eastAsia="Arial Unicode MS" w:hAnsi="Arial" w:cs="Arial"/>
          <w:i/>
          <w:iCs/>
          <w:color w:val="00B050"/>
        </w:rPr>
      </w:pPr>
      <w:r w:rsidRPr="00E36A25">
        <w:rPr>
          <w:rFonts w:ascii="Arial" w:eastAsia="Arial Unicode MS" w:hAnsi="Arial" w:cs="Arial"/>
          <w:b/>
          <w:bCs/>
          <w:color w:val="000000" w:themeColor="text1"/>
          <w:sz w:val="28"/>
          <w:szCs w:val="28"/>
          <w:u w:val="single"/>
        </w:rPr>
        <w:t>ESTRATEGIA</w:t>
      </w:r>
    </w:p>
    <w:p w14:paraId="534C9591" w14:textId="0BE9DF12" w:rsidR="008D2146" w:rsidRPr="00B70357" w:rsidRDefault="008D2146" w:rsidP="002D0F64">
      <w:pPr>
        <w:jc w:val="both"/>
        <w:rPr>
          <w:rFonts w:ascii="Arial" w:eastAsia="Arial Unicode MS" w:hAnsi="Arial" w:cs="Arial"/>
          <w:b/>
          <w:bCs/>
          <w:color w:val="000000" w:themeColor="text1"/>
        </w:rPr>
      </w:pPr>
      <w:r w:rsidRPr="00B70357">
        <w:rPr>
          <w:rFonts w:ascii="Arial" w:eastAsia="Arial Unicode MS" w:hAnsi="Arial" w:cs="Arial"/>
          <w:b/>
          <w:bCs/>
          <w:color w:val="000000" w:themeColor="text1"/>
        </w:rPr>
        <w:t>“VINCULAR   AL  100 % DE LOS MUNICIPIOS DEL DEPARTAMENTO  CON  DIFERENTES ALTERNATIVAS DE NEGOCIOS CON IDESAN.</w:t>
      </w:r>
      <w:r w:rsidR="00B70357">
        <w:rPr>
          <w:rFonts w:ascii="Arial" w:eastAsia="Arial Unicode MS" w:hAnsi="Arial" w:cs="Arial"/>
          <w:b/>
          <w:bCs/>
          <w:color w:val="000000" w:themeColor="text1"/>
        </w:rPr>
        <w:t>”</w:t>
      </w:r>
    </w:p>
    <w:p w14:paraId="700C29F5" w14:textId="24EA11EB" w:rsidR="008D2146" w:rsidRPr="00E36A25" w:rsidRDefault="008D2146" w:rsidP="008D2146">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185D0A" w:rsidRPr="00E36A25">
        <w:rPr>
          <w:rFonts w:ascii="Arial" w:eastAsia="Arial Unicode MS" w:hAnsi="Arial" w:cs="Arial"/>
          <w:bCs/>
          <w:color w:val="000000" w:themeColor="text1"/>
        </w:rPr>
        <w:t>87 Municipios</w:t>
      </w:r>
    </w:p>
    <w:p w14:paraId="1DB27DA3" w14:textId="4DD5BC1E" w:rsidR="008D2146" w:rsidRPr="00E36A25" w:rsidRDefault="008D2146" w:rsidP="008D2146">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621ACB">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621ACB">
        <w:rPr>
          <w:rFonts w:ascii="Arial" w:eastAsia="Arial Unicode MS" w:hAnsi="Arial" w:cs="Arial"/>
          <w:bCs/>
          <w:color w:val="000000" w:themeColor="text1"/>
        </w:rPr>
        <w:t>87</w:t>
      </w:r>
      <w:r w:rsidR="00185D0A" w:rsidRPr="00E36A25">
        <w:rPr>
          <w:rFonts w:ascii="Arial" w:eastAsia="Arial Unicode MS" w:hAnsi="Arial" w:cs="Arial"/>
          <w:bCs/>
          <w:color w:val="000000" w:themeColor="text1"/>
        </w:rPr>
        <w:t xml:space="preserve"> municipios</w:t>
      </w:r>
    </w:p>
    <w:p w14:paraId="35330797" w14:textId="77777777" w:rsidR="00B12118" w:rsidRDefault="00FE7CFA" w:rsidP="008D2146">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INDICADOR: Numero de Municipios </w:t>
      </w:r>
      <w:r w:rsidR="00864120">
        <w:rPr>
          <w:rFonts w:ascii="Arial" w:eastAsia="Arial Unicode MS" w:hAnsi="Arial" w:cs="Arial"/>
          <w:bCs/>
          <w:color w:val="000000" w:themeColor="text1"/>
        </w:rPr>
        <w:t>beneficiados</w:t>
      </w:r>
    </w:p>
    <w:p w14:paraId="58B96FF7" w14:textId="01B70699" w:rsidR="008D2146" w:rsidRPr="00B12118" w:rsidRDefault="008D2146" w:rsidP="008D2146">
      <w:pPr>
        <w:jc w:val="both"/>
        <w:rPr>
          <w:rFonts w:ascii="Arial" w:eastAsia="Arial Unicode MS" w:hAnsi="Arial" w:cs="Arial"/>
          <w:bCs/>
          <w:color w:val="000000" w:themeColor="text1"/>
        </w:rPr>
      </w:pPr>
      <w:r w:rsidRPr="00B12118">
        <w:rPr>
          <w:rFonts w:ascii="Arial" w:eastAsia="Arial Unicode MS" w:hAnsi="Arial" w:cs="Arial"/>
          <w:b/>
          <w:color w:val="000000" w:themeColor="text1"/>
        </w:rPr>
        <w:t xml:space="preserve">RESULTADO:  </w:t>
      </w:r>
      <w:r w:rsidR="00060EA6" w:rsidRPr="00B12118">
        <w:rPr>
          <w:rFonts w:ascii="Arial" w:eastAsia="Arial Unicode MS" w:hAnsi="Arial" w:cs="Arial"/>
          <w:b/>
          <w:color w:val="000000" w:themeColor="text1"/>
        </w:rPr>
        <w:t>0</w:t>
      </w:r>
    </w:p>
    <w:p w14:paraId="26444179" w14:textId="7CCCFD35" w:rsidR="00F03960" w:rsidRPr="00F06244" w:rsidRDefault="00F06244" w:rsidP="008D2146">
      <w:pPr>
        <w:jc w:val="both"/>
        <w:rPr>
          <w:rFonts w:ascii="Arial" w:eastAsia="Arial Unicode MS" w:hAnsi="Arial" w:cs="Arial"/>
          <w:bCs/>
          <w:color w:val="000000" w:themeColor="text1"/>
        </w:rPr>
      </w:pPr>
      <w:r w:rsidRPr="00F06244">
        <w:rPr>
          <w:rFonts w:ascii="Arial" w:eastAsia="Arial Unicode MS" w:hAnsi="Arial" w:cs="Arial"/>
          <w:bCs/>
          <w:color w:val="000000" w:themeColor="text1"/>
        </w:rPr>
        <w:t xml:space="preserve">El instituto no ha realizado ningún desembolso de crédito. </w:t>
      </w:r>
    </w:p>
    <w:p w14:paraId="2BC248B5" w14:textId="7AE243FC" w:rsidR="00E36A25" w:rsidRPr="00F3750F" w:rsidRDefault="00E36A25" w:rsidP="008638C9">
      <w:pPr>
        <w:jc w:val="center"/>
        <w:rPr>
          <w:rFonts w:ascii="Arial" w:eastAsia="Arial Unicode MS" w:hAnsi="Arial" w:cs="Arial"/>
          <w:b/>
          <w:bCs/>
          <w:color w:val="000000" w:themeColor="text1"/>
          <w:sz w:val="32"/>
          <w:szCs w:val="32"/>
          <w:u w:val="single"/>
        </w:rPr>
      </w:pPr>
      <w:r w:rsidRPr="00F3750F">
        <w:rPr>
          <w:rFonts w:ascii="Arial" w:eastAsia="Arial Unicode MS" w:hAnsi="Arial" w:cs="Arial"/>
          <w:b/>
          <w:bCs/>
          <w:color w:val="000000" w:themeColor="text1"/>
          <w:sz w:val="32"/>
          <w:szCs w:val="32"/>
          <w:u w:val="single"/>
        </w:rPr>
        <w:t xml:space="preserve">PROGRAMA: </w:t>
      </w:r>
      <w:r w:rsidRPr="00F3750F">
        <w:rPr>
          <w:b/>
          <w:bCs/>
          <w:color w:val="000000" w:themeColor="text1"/>
          <w:sz w:val="32"/>
          <w:szCs w:val="32"/>
          <w:u w:val="single"/>
        </w:rPr>
        <w:t xml:space="preserve"> </w:t>
      </w:r>
      <w:r w:rsidRPr="00F3750F">
        <w:rPr>
          <w:rFonts w:ascii="Arial" w:eastAsia="Arial Unicode MS" w:hAnsi="Arial" w:cs="Arial"/>
          <w:b/>
          <w:bCs/>
          <w:color w:val="000000" w:themeColor="text1"/>
          <w:sz w:val="32"/>
          <w:szCs w:val="32"/>
          <w:u w:val="single"/>
        </w:rPr>
        <w:t xml:space="preserve">SIEMPRE </w:t>
      </w:r>
      <w:r w:rsidR="0030378C" w:rsidRPr="00F3750F">
        <w:rPr>
          <w:rFonts w:ascii="Arial" w:eastAsia="Arial Unicode MS" w:hAnsi="Arial" w:cs="Arial"/>
          <w:b/>
          <w:bCs/>
          <w:color w:val="000000" w:themeColor="text1"/>
          <w:sz w:val="32"/>
          <w:szCs w:val="32"/>
          <w:u w:val="single"/>
        </w:rPr>
        <w:t>ENTIDAD COMPETITIVA</w:t>
      </w:r>
    </w:p>
    <w:p w14:paraId="222CF698" w14:textId="576C2317" w:rsidR="00304F66" w:rsidRPr="00A83127" w:rsidRDefault="00304F66" w:rsidP="008D2146">
      <w:pPr>
        <w:jc w:val="both"/>
        <w:rPr>
          <w:rFonts w:ascii="Arial" w:eastAsia="Arial Unicode MS" w:hAnsi="Arial" w:cs="Arial"/>
          <w:b/>
          <w:color w:val="00B050"/>
        </w:rPr>
      </w:pPr>
    </w:p>
    <w:p w14:paraId="1538D848" w14:textId="3892C73D" w:rsidR="00304F66" w:rsidRPr="00A83127" w:rsidRDefault="00F3750F" w:rsidP="008D2146">
      <w:pPr>
        <w:jc w:val="both"/>
        <w:rPr>
          <w:rFonts w:ascii="Arial" w:eastAsia="Arial Unicode MS" w:hAnsi="Arial" w:cs="Arial"/>
          <w:b/>
          <w:i/>
          <w:iCs/>
          <w:color w:val="000000" w:themeColor="text1"/>
        </w:rPr>
      </w:pPr>
      <w:r w:rsidRPr="00E327E3">
        <w:rPr>
          <w:rFonts w:ascii="Arial" w:eastAsia="Arial Unicode MS" w:hAnsi="Arial" w:cs="Arial"/>
          <w:b/>
          <w:i/>
          <w:iCs/>
          <w:color w:val="000000" w:themeColor="text1"/>
          <w:sz w:val="28"/>
          <w:szCs w:val="28"/>
          <w:u w:val="single"/>
        </w:rPr>
        <w:t>OBJETIVO</w:t>
      </w:r>
      <w:r w:rsidR="001F1E21" w:rsidRPr="00E327E3">
        <w:rPr>
          <w:b/>
          <w:i/>
          <w:iCs/>
          <w:sz w:val="28"/>
          <w:szCs w:val="28"/>
          <w:u w:val="single"/>
        </w:rPr>
        <w:t xml:space="preserve"> </w:t>
      </w:r>
      <w:r w:rsidR="001F1E21" w:rsidRPr="00E327E3">
        <w:rPr>
          <w:rFonts w:ascii="Arial" w:eastAsia="Arial Unicode MS" w:hAnsi="Arial" w:cs="Arial"/>
          <w:b/>
          <w:i/>
          <w:iCs/>
          <w:color w:val="000000" w:themeColor="text1"/>
          <w:sz w:val="28"/>
          <w:szCs w:val="28"/>
          <w:u w:val="single"/>
        </w:rPr>
        <w:t>6</w:t>
      </w:r>
      <w:r w:rsidR="001F1E21" w:rsidRPr="00A83127">
        <w:rPr>
          <w:rFonts w:ascii="Arial" w:eastAsia="Arial Unicode MS" w:hAnsi="Arial" w:cs="Arial"/>
          <w:b/>
          <w:i/>
          <w:iCs/>
          <w:color w:val="000000" w:themeColor="text1"/>
          <w:u w:val="single"/>
        </w:rPr>
        <w:t>:</w:t>
      </w:r>
      <w:r w:rsidR="001F1E21" w:rsidRPr="00A83127">
        <w:rPr>
          <w:rFonts w:ascii="Arial" w:eastAsia="Arial Unicode MS" w:hAnsi="Arial" w:cs="Arial"/>
          <w:b/>
          <w:i/>
          <w:iCs/>
          <w:color w:val="000000" w:themeColor="text1"/>
        </w:rPr>
        <w:t xml:space="preserve"> FORTALECER TECNICA ADMINISTRATIVA Y FINANCIERAMENTE AL INSTITUTO</w:t>
      </w:r>
      <w:r w:rsidR="00A83127">
        <w:rPr>
          <w:rFonts w:ascii="Arial" w:eastAsia="Arial Unicode MS" w:hAnsi="Arial" w:cs="Arial"/>
          <w:b/>
          <w:i/>
          <w:iCs/>
          <w:color w:val="000000" w:themeColor="text1"/>
        </w:rPr>
        <w:t>,</w:t>
      </w:r>
      <w:r w:rsidR="001F1E21" w:rsidRPr="00A83127">
        <w:rPr>
          <w:rFonts w:ascii="Arial" w:eastAsia="Arial Unicode MS" w:hAnsi="Arial" w:cs="Arial"/>
          <w:b/>
          <w:i/>
          <w:iCs/>
          <w:color w:val="000000" w:themeColor="text1"/>
        </w:rPr>
        <w:t xml:space="preserve"> PARA AFRONTAR LOS RETOS  COMO EL INFI AL SERVICIO DE NUESTRO DEPARTAMENTO.</w:t>
      </w:r>
    </w:p>
    <w:p w14:paraId="668825C5" w14:textId="77777777" w:rsidR="001F1E21" w:rsidRPr="00A83127" w:rsidRDefault="001F1E21" w:rsidP="004C1E92">
      <w:pPr>
        <w:rPr>
          <w:rFonts w:ascii="Arial" w:eastAsia="Arial Unicode MS" w:hAnsi="Arial" w:cs="Arial"/>
          <w:b/>
          <w:color w:val="000000" w:themeColor="text1"/>
          <w:sz w:val="28"/>
          <w:szCs w:val="28"/>
        </w:rPr>
      </w:pPr>
    </w:p>
    <w:p w14:paraId="638EED5F" w14:textId="6DEA5232" w:rsidR="004C1E92" w:rsidRPr="00ED1B71" w:rsidRDefault="004C1E92" w:rsidP="004C1E92">
      <w:pPr>
        <w:rPr>
          <w:rFonts w:ascii="Arial" w:eastAsia="Arial Unicode MS" w:hAnsi="Arial" w:cs="Arial"/>
          <w:color w:val="00B050"/>
          <w:u w:val="single"/>
        </w:rPr>
      </w:pPr>
      <w:r w:rsidRPr="0024603A">
        <w:rPr>
          <w:rFonts w:ascii="Arial" w:eastAsia="Arial Unicode MS" w:hAnsi="Arial" w:cs="Arial"/>
          <w:b/>
          <w:bCs/>
          <w:color w:val="000000" w:themeColor="text1"/>
          <w:sz w:val="28"/>
          <w:szCs w:val="28"/>
          <w:u w:val="single"/>
        </w:rPr>
        <w:t>ESTRATEGIA</w:t>
      </w:r>
      <w:r w:rsidR="00C26CE7">
        <w:rPr>
          <w:rFonts w:ascii="Arial" w:eastAsia="Arial Unicode MS" w:hAnsi="Arial" w:cs="Arial"/>
          <w:b/>
          <w:bCs/>
          <w:color w:val="000000" w:themeColor="text1"/>
          <w:sz w:val="28"/>
          <w:szCs w:val="28"/>
          <w:u w:val="single"/>
        </w:rPr>
        <w:t xml:space="preserve"> </w:t>
      </w:r>
    </w:p>
    <w:p w14:paraId="190CF8BF" w14:textId="5C6DCC16" w:rsidR="00476244" w:rsidRPr="009C36A7" w:rsidRDefault="009C36A7" w:rsidP="000840C0">
      <w:pPr>
        <w:jc w:val="both"/>
        <w:rPr>
          <w:rFonts w:ascii="Arial" w:eastAsia="Arial Unicode MS" w:hAnsi="Arial" w:cs="Arial"/>
          <w:b/>
          <w:color w:val="000000" w:themeColor="text1"/>
        </w:rPr>
      </w:pPr>
      <w:r w:rsidRPr="009C36A7">
        <w:rPr>
          <w:rFonts w:ascii="Arial" w:eastAsia="Arial Unicode MS" w:hAnsi="Arial" w:cs="Arial"/>
          <w:b/>
          <w:color w:val="000000" w:themeColor="text1"/>
        </w:rPr>
        <w:lastRenderedPageBreak/>
        <w:t>“HABILITAR AL INSTITUTO PARA ADMINISTRAR LOS EXCEDENTES  DE LIQUIDEZ DE LOS ENTES TERRITORIALES OBTENIENDO LA SEGUNDA MEJOR CALIFICACION EN BAJO GRADO DE INVERSIÓN A LA DEUDA DE LARGO PLAZO”</w:t>
      </w:r>
    </w:p>
    <w:p w14:paraId="25C8428A" w14:textId="35B7287F" w:rsidR="009C36A7" w:rsidRPr="00E36A25" w:rsidRDefault="009C36A7" w:rsidP="009C36A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Pr>
          <w:rFonts w:ascii="Arial" w:eastAsia="Arial Unicode MS" w:hAnsi="Arial" w:cs="Arial"/>
          <w:bCs/>
          <w:color w:val="000000" w:themeColor="text1"/>
        </w:rPr>
        <w:t xml:space="preserve">Obtener la calificación AA+ </w:t>
      </w:r>
    </w:p>
    <w:p w14:paraId="0EAD71CA" w14:textId="2FA29AA7" w:rsidR="009C36A7" w:rsidRPr="00E36A25" w:rsidRDefault="009C36A7" w:rsidP="009C36A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DA6749">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DA6749">
        <w:rPr>
          <w:rFonts w:ascii="Arial" w:eastAsia="Arial Unicode MS" w:hAnsi="Arial" w:cs="Arial"/>
          <w:bCs/>
          <w:color w:val="000000" w:themeColor="text1"/>
        </w:rPr>
        <w:t>AA</w:t>
      </w:r>
      <w:r>
        <w:rPr>
          <w:rFonts w:ascii="Arial" w:eastAsia="Arial Unicode MS" w:hAnsi="Arial" w:cs="Arial"/>
          <w:bCs/>
          <w:color w:val="000000" w:themeColor="text1"/>
        </w:rPr>
        <w:t>+</w:t>
      </w:r>
    </w:p>
    <w:p w14:paraId="237A3CCE" w14:textId="5694CE17" w:rsidR="005C6ECA" w:rsidRDefault="005C6ECA" w:rsidP="005C6ECA">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INDICADOR: </w:t>
      </w:r>
      <w:r w:rsidRPr="00C26CE7">
        <w:rPr>
          <w:rFonts w:ascii="Arial" w:eastAsia="Arial Unicode MS" w:hAnsi="Arial" w:cs="Arial"/>
          <w:bCs/>
          <w:color w:val="000000" w:themeColor="text1"/>
        </w:rPr>
        <w:t xml:space="preserve">calificación obtenida </w:t>
      </w:r>
    </w:p>
    <w:p w14:paraId="02F7F3F8" w14:textId="3322240B" w:rsidR="00060EA6" w:rsidRDefault="00060EA6" w:rsidP="00060EA6">
      <w:pPr>
        <w:jc w:val="both"/>
        <w:rPr>
          <w:rFonts w:ascii="Arial" w:eastAsia="Arial Unicode MS" w:hAnsi="Arial" w:cs="Arial"/>
          <w:bCs/>
          <w:color w:val="000000" w:themeColor="text1"/>
        </w:rPr>
      </w:pPr>
      <w:r w:rsidRPr="00B43B9A">
        <w:rPr>
          <w:rFonts w:ascii="Arial" w:eastAsia="Arial Unicode MS" w:hAnsi="Arial" w:cs="Arial"/>
          <w:b/>
          <w:color w:val="000000" w:themeColor="text1"/>
        </w:rPr>
        <w:t xml:space="preserve">RESULTADO:  </w:t>
      </w:r>
      <w:r w:rsidRPr="008E472F">
        <w:rPr>
          <w:rFonts w:ascii="Arial" w:eastAsia="Arial Unicode MS" w:hAnsi="Arial" w:cs="Arial"/>
          <w:bCs/>
          <w:color w:val="000000" w:themeColor="text1"/>
        </w:rPr>
        <w:t>Se continua con  la calificación otorgada BBB</w:t>
      </w:r>
      <w:r>
        <w:rPr>
          <w:rFonts w:ascii="Arial" w:eastAsia="Arial Unicode MS" w:hAnsi="Arial" w:cs="Arial"/>
          <w:bCs/>
          <w:color w:val="000000" w:themeColor="text1"/>
        </w:rPr>
        <w:t xml:space="preserve"> con perspectiva negativa</w:t>
      </w:r>
      <w:r w:rsidR="002610C2">
        <w:rPr>
          <w:rFonts w:ascii="Arial" w:eastAsia="Arial Unicode MS" w:hAnsi="Arial" w:cs="Arial"/>
          <w:bCs/>
          <w:color w:val="000000" w:themeColor="text1"/>
        </w:rPr>
        <w:t xml:space="preserve">, </w:t>
      </w:r>
    </w:p>
    <w:p w14:paraId="7D5711B9" w14:textId="77777777" w:rsidR="00060EA6" w:rsidRPr="008E472F" w:rsidRDefault="00060EA6" w:rsidP="00060EA6">
      <w:pPr>
        <w:jc w:val="both"/>
        <w:rPr>
          <w:rFonts w:ascii="Arial" w:eastAsia="Arial Unicode MS" w:hAnsi="Arial" w:cs="Arial"/>
          <w:bCs/>
          <w:color w:val="000000" w:themeColor="text1"/>
        </w:rPr>
      </w:pPr>
    </w:p>
    <w:p w14:paraId="104FD73E" w14:textId="77777777" w:rsidR="00060EA6" w:rsidRDefault="00060EA6" w:rsidP="00060EA6">
      <w:pPr>
        <w:jc w:val="both"/>
        <w:rPr>
          <w:rFonts w:ascii="Arial" w:eastAsia="Arial Unicode MS" w:hAnsi="Arial" w:cs="Arial"/>
          <w:b/>
          <w:color w:val="000000" w:themeColor="text1"/>
        </w:rPr>
      </w:pPr>
      <w:r w:rsidRPr="00357F8A">
        <w:rPr>
          <w:rFonts w:ascii="Arial" w:eastAsia="Arial Unicode MS" w:hAnsi="Arial" w:cs="Arial"/>
          <w:b/>
          <w:noProof/>
          <w:color w:val="000000" w:themeColor="text1"/>
          <w:lang w:val="es-CO" w:eastAsia="es-CO"/>
        </w:rPr>
        <w:drawing>
          <wp:inline distT="0" distB="0" distL="0" distR="0" wp14:anchorId="020083F9" wp14:editId="68D3A38C">
            <wp:extent cx="5972175" cy="40646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175" cy="4064635"/>
                    </a:xfrm>
                    <a:prstGeom prst="rect">
                      <a:avLst/>
                    </a:prstGeom>
                  </pic:spPr>
                </pic:pic>
              </a:graphicData>
            </a:graphic>
          </wp:inline>
        </w:drawing>
      </w:r>
    </w:p>
    <w:p w14:paraId="62011D0B" w14:textId="77777777" w:rsidR="00060EA6" w:rsidRDefault="00060EA6" w:rsidP="00060EA6">
      <w:pPr>
        <w:jc w:val="both"/>
        <w:rPr>
          <w:rFonts w:ascii="Arial" w:eastAsia="Arial Unicode MS" w:hAnsi="Arial" w:cs="Arial"/>
          <w:b/>
          <w:color w:val="000000" w:themeColor="text1"/>
        </w:rPr>
      </w:pPr>
    </w:p>
    <w:p w14:paraId="6B9E5BED" w14:textId="19E6511D" w:rsidR="00674090" w:rsidRPr="00674090" w:rsidRDefault="00674090" w:rsidP="00674090">
      <w:pPr>
        <w:pStyle w:val="NormalWeb"/>
        <w:rPr>
          <w:rFonts w:ascii="Arial" w:hAnsi="Arial" w:cs="Arial"/>
        </w:rPr>
      </w:pPr>
      <w:r>
        <w:rPr>
          <w:rFonts w:ascii="Arial" w:hAnsi="Arial" w:cs="Arial"/>
        </w:rPr>
        <w:t xml:space="preserve">Importante tener en cuenta que esta </w:t>
      </w:r>
      <w:r w:rsidRPr="00674090">
        <w:rPr>
          <w:rFonts w:ascii="Arial" w:hAnsi="Arial" w:cs="Arial"/>
        </w:rPr>
        <w:t xml:space="preserve">calificación fue asignada por el Comité Técnico de Calificación el día diecisiete (17) de julio de 2020, la cual se encuentra publicada y vigente a la fecha, con una vigencia de un año. </w:t>
      </w:r>
    </w:p>
    <w:p w14:paraId="5A4B7986" w14:textId="3DD1DE2A" w:rsidR="009C36A7" w:rsidRPr="0024603A" w:rsidRDefault="009C36A7" w:rsidP="009C36A7">
      <w:pPr>
        <w:rPr>
          <w:rFonts w:ascii="Arial" w:eastAsia="Arial Unicode MS" w:hAnsi="Arial" w:cs="Arial"/>
          <w:b/>
          <w:bCs/>
          <w:color w:val="000000" w:themeColor="text1"/>
          <w:sz w:val="28"/>
          <w:szCs w:val="28"/>
          <w:u w:val="single"/>
        </w:rPr>
      </w:pPr>
      <w:r w:rsidRPr="0024603A">
        <w:rPr>
          <w:rFonts w:ascii="Arial" w:eastAsia="Arial Unicode MS" w:hAnsi="Arial" w:cs="Arial"/>
          <w:b/>
          <w:bCs/>
          <w:color w:val="000000" w:themeColor="text1"/>
          <w:sz w:val="28"/>
          <w:szCs w:val="28"/>
          <w:u w:val="single"/>
        </w:rPr>
        <w:t>ESTRATEGIA</w:t>
      </w:r>
    </w:p>
    <w:p w14:paraId="35764F54" w14:textId="2A5EDE32" w:rsidR="00C26CE7" w:rsidRPr="00ED1B71" w:rsidRDefault="00FF4394" w:rsidP="00C26CE7">
      <w:pPr>
        <w:rPr>
          <w:rFonts w:ascii="Arial" w:eastAsia="Arial Unicode MS" w:hAnsi="Arial" w:cs="Arial"/>
          <w:color w:val="00B050"/>
          <w:u w:val="single"/>
        </w:rPr>
      </w:pPr>
      <w:r w:rsidRPr="00FF4394">
        <w:rPr>
          <w:rFonts w:ascii="Arial" w:eastAsia="Arial Unicode MS" w:hAnsi="Arial" w:cs="Arial"/>
          <w:b/>
          <w:bCs/>
          <w:color w:val="000000" w:themeColor="text1"/>
        </w:rPr>
        <w:t>“SOMETERSE AL RÉGIMEN ESPECIAL DE CONTROL Y VIGILANCIA EJERCIDO POR LA SUPERINTENDENCIA FINANCIERA”</w:t>
      </w:r>
      <w:r w:rsidRPr="00C26CE7">
        <w:rPr>
          <w:rFonts w:ascii="Arial" w:eastAsia="Arial Unicode MS" w:hAnsi="Arial" w:cs="Arial"/>
          <w:color w:val="833C0B" w:themeColor="accent2" w:themeShade="80"/>
          <w:sz w:val="20"/>
          <w:szCs w:val="20"/>
          <w:u w:val="single"/>
        </w:rPr>
        <w:t xml:space="preserve"> </w:t>
      </w:r>
    </w:p>
    <w:p w14:paraId="50EC273C" w14:textId="101CE649" w:rsidR="002D656B"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2D656B" w:rsidRPr="002D656B">
        <w:rPr>
          <w:rFonts w:ascii="Arial" w:eastAsia="Arial Unicode MS" w:hAnsi="Arial" w:cs="Arial"/>
          <w:bCs/>
          <w:color w:val="000000" w:themeColor="text1"/>
        </w:rPr>
        <w:t>cumplir el 100% de los requisitos exigidos por la SFC</w:t>
      </w:r>
    </w:p>
    <w:p w14:paraId="587019E0" w14:textId="44B6AB4C"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lastRenderedPageBreak/>
        <w:t>META  202</w:t>
      </w:r>
      <w:r w:rsidR="00FE2679">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FE2679">
        <w:rPr>
          <w:rFonts w:ascii="Arial" w:eastAsia="Arial Unicode MS" w:hAnsi="Arial" w:cs="Arial"/>
          <w:bCs/>
          <w:color w:val="000000" w:themeColor="text1"/>
        </w:rPr>
        <w:t>100</w:t>
      </w:r>
      <w:r w:rsidR="002D656B">
        <w:rPr>
          <w:rFonts w:ascii="Arial" w:eastAsia="Arial Unicode MS" w:hAnsi="Arial" w:cs="Arial"/>
          <w:bCs/>
          <w:color w:val="000000" w:themeColor="text1"/>
        </w:rPr>
        <w:t>%</w:t>
      </w:r>
    </w:p>
    <w:p w14:paraId="1048D2B8" w14:textId="4FBF76C7" w:rsidR="0024603A" w:rsidRPr="00C26CE7" w:rsidRDefault="0024603A" w:rsidP="00122777">
      <w:pPr>
        <w:jc w:val="both"/>
        <w:rPr>
          <w:rFonts w:ascii="Arial" w:eastAsia="Arial Unicode MS" w:hAnsi="Arial" w:cs="Arial"/>
          <w:b/>
          <w:color w:val="000000" w:themeColor="text1"/>
        </w:rPr>
      </w:pPr>
      <w:r>
        <w:rPr>
          <w:rFonts w:ascii="Arial" w:eastAsia="Arial Unicode MS" w:hAnsi="Arial" w:cs="Arial"/>
          <w:b/>
          <w:color w:val="000000" w:themeColor="text1"/>
        </w:rPr>
        <w:t>INDICADOR:</w:t>
      </w:r>
      <w:r w:rsidR="00D867C4">
        <w:rPr>
          <w:rFonts w:ascii="Arial" w:eastAsia="Arial Unicode MS" w:hAnsi="Arial" w:cs="Arial"/>
          <w:b/>
          <w:color w:val="000000" w:themeColor="text1"/>
        </w:rPr>
        <w:t xml:space="preserve"> </w:t>
      </w:r>
      <w:r w:rsidR="00D867C4" w:rsidRPr="00C26CE7">
        <w:rPr>
          <w:rFonts w:ascii="Arial" w:eastAsia="Arial Unicode MS" w:hAnsi="Arial" w:cs="Arial"/>
          <w:bCs/>
          <w:color w:val="000000" w:themeColor="text1"/>
        </w:rPr>
        <w:t>Porcentaje de cumplimiento</w:t>
      </w:r>
    </w:p>
    <w:p w14:paraId="5991AC24" w14:textId="309BB9A2" w:rsidR="007129FE" w:rsidRPr="00432EB4" w:rsidRDefault="007129FE" w:rsidP="007129FE">
      <w:pPr>
        <w:jc w:val="both"/>
        <w:rPr>
          <w:rFonts w:ascii="Arial" w:eastAsia="Arial Unicode MS" w:hAnsi="Arial" w:cs="Arial"/>
          <w:bCs/>
          <w:color w:val="000000" w:themeColor="text1"/>
        </w:rPr>
      </w:pPr>
      <w:r w:rsidRPr="00F24587">
        <w:rPr>
          <w:rFonts w:ascii="Arial" w:eastAsia="Arial Unicode MS" w:hAnsi="Arial" w:cs="Arial"/>
          <w:b/>
          <w:color w:val="000000" w:themeColor="text1"/>
        </w:rPr>
        <w:t>RESULTADO</w:t>
      </w:r>
      <w:r w:rsidRPr="0012345C">
        <w:rPr>
          <w:rFonts w:ascii="Arial" w:eastAsia="Arial Unicode MS" w:hAnsi="Arial" w:cs="Arial"/>
          <w:b/>
          <w:color w:val="FF0000"/>
        </w:rPr>
        <w:t xml:space="preserve">: </w:t>
      </w:r>
      <w:r w:rsidRPr="00432EB4">
        <w:rPr>
          <w:rFonts w:ascii="Arial" w:eastAsia="Arial Unicode MS" w:hAnsi="Arial" w:cs="Arial"/>
          <w:bCs/>
          <w:color w:val="000000" w:themeColor="text1"/>
        </w:rPr>
        <w:t>Se continua con un</w:t>
      </w:r>
      <w:r w:rsidRPr="00432EB4">
        <w:rPr>
          <w:rFonts w:ascii="Arial" w:eastAsia="Arial Unicode MS" w:hAnsi="Arial" w:cs="Arial"/>
          <w:b/>
          <w:color w:val="000000" w:themeColor="text1"/>
        </w:rPr>
        <w:t xml:space="preserve"> </w:t>
      </w:r>
      <w:r w:rsidRPr="00432EB4">
        <w:rPr>
          <w:rFonts w:ascii="Arial" w:eastAsia="Arial Unicode MS" w:hAnsi="Arial" w:cs="Arial"/>
          <w:bCs/>
          <w:color w:val="000000" w:themeColor="text1"/>
        </w:rPr>
        <w:t xml:space="preserve">50% de avance en el Plan de </w:t>
      </w:r>
      <w:r w:rsidR="00EF2137" w:rsidRPr="00432EB4">
        <w:rPr>
          <w:rFonts w:ascii="Arial" w:eastAsia="Arial Unicode MS" w:hAnsi="Arial" w:cs="Arial"/>
          <w:bCs/>
          <w:color w:val="000000" w:themeColor="text1"/>
        </w:rPr>
        <w:t>Acción</w:t>
      </w:r>
      <w:r w:rsidRPr="00432EB4">
        <w:rPr>
          <w:rFonts w:ascii="Arial" w:eastAsia="Arial Unicode MS" w:hAnsi="Arial" w:cs="Arial"/>
          <w:bCs/>
          <w:color w:val="000000" w:themeColor="text1"/>
        </w:rPr>
        <w:t xml:space="preserve"> establecido.</w:t>
      </w:r>
    </w:p>
    <w:p w14:paraId="4485B4A0" w14:textId="77777777" w:rsidR="007129FE" w:rsidRPr="002610C2" w:rsidRDefault="007129FE" w:rsidP="007129FE">
      <w:pPr>
        <w:jc w:val="both"/>
        <w:rPr>
          <w:rFonts w:ascii="Arial" w:hAnsi="Arial" w:cs="Arial"/>
          <w:bCs/>
          <w:color w:val="000000" w:themeColor="text1"/>
          <w:sz w:val="22"/>
          <w:szCs w:val="22"/>
        </w:rPr>
      </w:pPr>
      <w:r w:rsidRPr="00432EB4">
        <w:rPr>
          <w:rFonts w:ascii="Arial" w:eastAsia="Arial Unicode MS" w:hAnsi="Arial" w:cs="Arial"/>
          <w:bCs/>
          <w:color w:val="000000" w:themeColor="text1"/>
        </w:rPr>
        <w:t xml:space="preserve">De conformidad con lo previsto en el articulo 1 del Decreto 1117 de 2013, los Institutos de Fomento y Desarrollo de las entidades territoriales – INFIS, que pretendan administrar excedentes de liquidez deberán contar con la calificación </w:t>
      </w:r>
      <w:r w:rsidRPr="002610C2">
        <w:rPr>
          <w:rFonts w:ascii="Arial" w:eastAsia="Arial Unicode MS" w:hAnsi="Arial" w:cs="Arial"/>
          <w:bCs/>
          <w:color w:val="000000" w:themeColor="text1"/>
        </w:rPr>
        <w:t xml:space="preserve">de bajo riesgo crediticio y a autorización de la </w:t>
      </w:r>
      <w:r w:rsidRPr="002610C2">
        <w:rPr>
          <w:rFonts w:ascii="Arial" w:hAnsi="Arial" w:cs="Arial"/>
          <w:bCs/>
          <w:color w:val="000000" w:themeColor="text1"/>
        </w:rPr>
        <w:t>Superintendencia Financiera de Colombia para hacer parte del régimen especial de control</w:t>
      </w:r>
      <w:r w:rsidRPr="002610C2">
        <w:rPr>
          <w:rFonts w:ascii="Arial" w:hAnsi="Arial" w:cs="Arial"/>
          <w:bCs/>
          <w:color w:val="000000" w:themeColor="text1"/>
          <w:sz w:val="22"/>
          <w:szCs w:val="22"/>
        </w:rPr>
        <w:t xml:space="preserve"> y vigilancia. Para efectos de obtener la autorización deberán cumplir con lo dispuesto en la Circular 034 de 2013.</w:t>
      </w:r>
    </w:p>
    <w:p w14:paraId="586F25E8" w14:textId="77777777" w:rsidR="007129FE" w:rsidRPr="002610C2" w:rsidRDefault="007129FE" w:rsidP="007129FE">
      <w:pPr>
        <w:jc w:val="both"/>
        <w:rPr>
          <w:rFonts w:ascii="Arial" w:eastAsia="Arial Unicode MS" w:hAnsi="Arial" w:cs="Arial"/>
          <w:bCs/>
          <w:color w:val="000000" w:themeColor="text1"/>
        </w:rPr>
      </w:pPr>
    </w:p>
    <w:p w14:paraId="25782929" w14:textId="141E2938" w:rsidR="007129FE" w:rsidRPr="002610C2" w:rsidRDefault="007129FE" w:rsidP="007129FE">
      <w:pPr>
        <w:jc w:val="both"/>
        <w:rPr>
          <w:rFonts w:ascii="Arial" w:eastAsia="Arial Unicode MS" w:hAnsi="Arial" w:cs="Arial"/>
          <w:bCs/>
          <w:color w:val="000000" w:themeColor="text1"/>
        </w:rPr>
      </w:pPr>
      <w:r w:rsidRPr="002610C2">
        <w:rPr>
          <w:rFonts w:ascii="Arial" w:eastAsia="Arial Unicode MS" w:hAnsi="Arial" w:cs="Arial"/>
          <w:bCs/>
          <w:color w:val="000000" w:themeColor="text1"/>
        </w:rPr>
        <w:t>La Gerencia viene liderando el proceso para lo cual cuenta con un Plan de Acción a herramienta de trabajo, donde los aspectos iniciales y determinantes para el desarrollo de varias actividades se basa en la reorganización de su planta administrativa y la revisión y mejora de sus estatutos, tema que impacta en mucha actividades internas operativas que serán objeto de ajuste y / o modificación.</w:t>
      </w:r>
      <w:r w:rsidR="00271D3A" w:rsidRPr="002610C2">
        <w:rPr>
          <w:rFonts w:ascii="Arial" w:eastAsia="Arial Unicode MS" w:hAnsi="Arial" w:cs="Arial"/>
          <w:bCs/>
          <w:color w:val="000000" w:themeColor="text1"/>
        </w:rPr>
        <w:t xml:space="preserve">  </w:t>
      </w:r>
    </w:p>
    <w:p w14:paraId="642011CC" w14:textId="77777777" w:rsidR="00271D3A" w:rsidRDefault="00271D3A" w:rsidP="007129FE">
      <w:pPr>
        <w:jc w:val="both"/>
        <w:rPr>
          <w:rFonts w:ascii="Arial" w:eastAsia="Arial Unicode MS" w:hAnsi="Arial" w:cs="Arial"/>
          <w:bCs/>
          <w:color w:val="000000" w:themeColor="text1"/>
          <w:sz w:val="22"/>
          <w:szCs w:val="22"/>
        </w:rPr>
      </w:pPr>
    </w:p>
    <w:p w14:paraId="1C81F0A2" w14:textId="0AE7C435" w:rsidR="009C36A7" w:rsidRPr="00FF4394" w:rsidRDefault="009C36A7" w:rsidP="009C36A7">
      <w:pPr>
        <w:rPr>
          <w:rFonts w:ascii="Arial" w:eastAsia="Arial Unicode MS" w:hAnsi="Arial" w:cs="Arial"/>
          <w:b/>
          <w:bCs/>
          <w:color w:val="000000" w:themeColor="text1"/>
          <w:sz w:val="28"/>
          <w:szCs w:val="28"/>
          <w:u w:val="single"/>
        </w:rPr>
      </w:pPr>
      <w:r w:rsidRPr="00FF4394">
        <w:rPr>
          <w:rFonts w:ascii="Arial" w:eastAsia="Arial Unicode MS" w:hAnsi="Arial" w:cs="Arial"/>
          <w:b/>
          <w:bCs/>
          <w:color w:val="000000" w:themeColor="text1"/>
          <w:sz w:val="28"/>
          <w:szCs w:val="28"/>
          <w:u w:val="single"/>
        </w:rPr>
        <w:t>ESTRATEGIA</w:t>
      </w:r>
    </w:p>
    <w:p w14:paraId="785EED7B" w14:textId="6DDBF550" w:rsidR="00122777" w:rsidRPr="0082525B" w:rsidRDefault="00B9667D" w:rsidP="009C36A7">
      <w:pPr>
        <w:rPr>
          <w:rFonts w:ascii="Arial" w:eastAsia="Arial Unicode MS" w:hAnsi="Arial" w:cs="Arial"/>
          <w:color w:val="833C0B" w:themeColor="accent2" w:themeShade="80"/>
        </w:rPr>
      </w:pPr>
      <w:r>
        <w:rPr>
          <w:rFonts w:ascii="Arial" w:eastAsia="Arial Unicode MS" w:hAnsi="Arial" w:cs="Arial"/>
          <w:b/>
          <w:bCs/>
          <w:color w:val="000000" w:themeColor="text1"/>
        </w:rPr>
        <w:t>“</w:t>
      </w:r>
      <w:r w:rsidRPr="00B9667D">
        <w:rPr>
          <w:rFonts w:ascii="Arial" w:eastAsia="Arial Unicode MS" w:hAnsi="Arial" w:cs="Arial"/>
          <w:b/>
          <w:bCs/>
          <w:color w:val="000000" w:themeColor="text1"/>
        </w:rPr>
        <w:t>GESTIONAR PROYECTOS DE INFRAESTRUCTURA PARA EL DEPARTAMENTO A TRAVÉS DE LA VINCULACIÓN DE INSTANCIAS NACIONALES.</w:t>
      </w:r>
      <w:r>
        <w:rPr>
          <w:rFonts w:ascii="Arial" w:eastAsia="Arial Unicode MS" w:hAnsi="Arial" w:cs="Arial"/>
          <w:b/>
          <w:bCs/>
          <w:color w:val="000000" w:themeColor="text1"/>
        </w:rPr>
        <w:t>”</w:t>
      </w:r>
      <w:r w:rsidR="0082525B">
        <w:rPr>
          <w:rFonts w:ascii="Arial" w:eastAsia="Arial Unicode MS" w:hAnsi="Arial" w:cs="Arial"/>
          <w:b/>
          <w:bCs/>
          <w:color w:val="000000" w:themeColor="text1"/>
        </w:rPr>
        <w:t xml:space="preserve"> </w:t>
      </w:r>
    </w:p>
    <w:p w14:paraId="28B60BED" w14:textId="361267CD"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B9667D">
        <w:rPr>
          <w:rFonts w:ascii="Arial" w:eastAsia="Arial Unicode MS" w:hAnsi="Arial" w:cs="Arial"/>
          <w:bCs/>
          <w:color w:val="000000" w:themeColor="text1"/>
        </w:rPr>
        <w:t xml:space="preserve">Gestionar 13 proyectos </w:t>
      </w:r>
    </w:p>
    <w:p w14:paraId="6AF4549E" w14:textId="72C77FD1"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EE6052">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EE6052">
        <w:rPr>
          <w:rFonts w:ascii="Arial" w:eastAsia="Arial Unicode MS" w:hAnsi="Arial" w:cs="Arial"/>
          <w:bCs/>
          <w:color w:val="000000" w:themeColor="text1"/>
        </w:rPr>
        <w:t>3</w:t>
      </w:r>
    </w:p>
    <w:p w14:paraId="5E905D54" w14:textId="135DED22" w:rsidR="00B41AFC" w:rsidRDefault="00122777" w:rsidP="00B41AFC">
      <w:pPr>
        <w:jc w:val="both"/>
        <w:rPr>
          <w:rFonts w:ascii="Arial" w:eastAsia="Arial Unicode MS" w:hAnsi="Arial" w:cs="Arial"/>
          <w:bCs/>
          <w:color w:val="000000" w:themeColor="text1"/>
        </w:rPr>
      </w:pPr>
      <w:r w:rsidRPr="00E144E0">
        <w:rPr>
          <w:rFonts w:ascii="Arial" w:eastAsia="Arial Unicode MS" w:hAnsi="Arial" w:cs="Arial"/>
          <w:bCs/>
          <w:color w:val="000000" w:themeColor="text1"/>
        </w:rPr>
        <w:t>INDICADOR</w:t>
      </w:r>
      <w:r w:rsidRPr="00E36A25">
        <w:rPr>
          <w:rFonts w:ascii="Arial" w:eastAsia="Arial Unicode MS" w:hAnsi="Arial" w:cs="Arial"/>
          <w:bCs/>
          <w:color w:val="000000" w:themeColor="text1"/>
        </w:rPr>
        <w:t xml:space="preserve">: </w:t>
      </w:r>
      <w:r w:rsidR="00B41AFC" w:rsidRPr="00E36A25">
        <w:rPr>
          <w:rFonts w:ascii="Arial" w:eastAsia="Arial Unicode MS" w:hAnsi="Arial" w:cs="Arial"/>
          <w:bCs/>
          <w:color w:val="000000" w:themeColor="text1"/>
        </w:rPr>
        <w:t xml:space="preserve">Numero de </w:t>
      </w:r>
      <w:r w:rsidR="00B41AFC">
        <w:rPr>
          <w:rFonts w:ascii="Arial" w:eastAsia="Arial Unicode MS" w:hAnsi="Arial" w:cs="Arial"/>
          <w:bCs/>
          <w:color w:val="000000" w:themeColor="text1"/>
        </w:rPr>
        <w:t xml:space="preserve">Proyectos gestionados </w:t>
      </w:r>
    </w:p>
    <w:p w14:paraId="2C809A2A" w14:textId="350468DE" w:rsidR="00F62296" w:rsidRPr="00F06244" w:rsidRDefault="00787111" w:rsidP="00F06244">
      <w:pPr>
        <w:jc w:val="both"/>
        <w:rPr>
          <w:rFonts w:ascii="Arial" w:eastAsia="Arial Unicode MS" w:hAnsi="Arial" w:cs="Arial"/>
          <w:bCs/>
          <w:color w:val="00B050"/>
        </w:rPr>
      </w:pPr>
      <w:r w:rsidRPr="00F24587">
        <w:rPr>
          <w:rFonts w:ascii="Arial" w:eastAsia="Arial Unicode MS" w:hAnsi="Arial" w:cs="Arial"/>
          <w:b/>
          <w:color w:val="000000" w:themeColor="text1"/>
        </w:rPr>
        <w:t xml:space="preserve">RESULTADO:  </w:t>
      </w:r>
      <w:r w:rsidR="00F62296" w:rsidRPr="00F24587">
        <w:rPr>
          <w:rFonts w:ascii="Arial" w:eastAsia="Arial Unicode MS" w:hAnsi="Arial" w:cs="Arial"/>
          <w:color w:val="000000" w:themeColor="text1"/>
          <w:sz w:val="22"/>
          <w:szCs w:val="22"/>
        </w:rPr>
        <w:t xml:space="preserve"> </w:t>
      </w:r>
      <w:r w:rsidR="00F62296">
        <w:rPr>
          <w:rFonts w:ascii="Arial" w:eastAsia="Arial Unicode MS" w:hAnsi="Arial" w:cs="Arial"/>
          <w:color w:val="000000" w:themeColor="text1"/>
          <w:sz w:val="22"/>
          <w:szCs w:val="22"/>
        </w:rPr>
        <w:t>Cero (0)</w:t>
      </w:r>
    </w:p>
    <w:p w14:paraId="254A3FDC" w14:textId="4C2A9FBD" w:rsidR="00F62296" w:rsidRPr="00EF2137" w:rsidRDefault="00F62296" w:rsidP="00F62296">
      <w:pPr>
        <w:spacing w:line="276" w:lineRule="auto"/>
        <w:jc w:val="both"/>
        <w:rPr>
          <w:rFonts w:ascii="Arial" w:eastAsia="Arial Unicode MS" w:hAnsi="Arial" w:cs="Arial"/>
          <w:b/>
          <w:bCs/>
          <w:color w:val="00B050"/>
        </w:rPr>
      </w:pPr>
      <w:r w:rsidRPr="00EF2137">
        <w:rPr>
          <w:rFonts w:ascii="Arial" w:eastAsia="Arial Unicode MS" w:hAnsi="Arial" w:cs="Arial"/>
          <w:color w:val="000000" w:themeColor="text1"/>
        </w:rPr>
        <w:t xml:space="preserve">Para esta vigencia  del primer trimestre de 2021 no </w:t>
      </w:r>
      <w:r w:rsidR="00250F12" w:rsidRPr="00EF2137">
        <w:rPr>
          <w:rFonts w:ascii="Arial" w:eastAsia="Arial Unicode MS" w:hAnsi="Arial" w:cs="Arial"/>
          <w:color w:val="000000" w:themeColor="text1"/>
        </w:rPr>
        <w:t xml:space="preserve">se celebro </w:t>
      </w:r>
      <w:r w:rsidR="00F06244" w:rsidRPr="00EF2137">
        <w:rPr>
          <w:rFonts w:ascii="Arial" w:eastAsia="Arial Unicode MS" w:hAnsi="Arial" w:cs="Arial"/>
          <w:color w:val="000000" w:themeColor="text1"/>
        </w:rPr>
        <w:t xml:space="preserve">ningún convenio relacionado con el sector </w:t>
      </w:r>
      <w:r w:rsidRPr="00EF2137">
        <w:rPr>
          <w:rFonts w:ascii="Arial" w:eastAsia="Arial Unicode MS" w:hAnsi="Arial" w:cs="Arial"/>
          <w:color w:val="000000" w:themeColor="text1"/>
        </w:rPr>
        <w:t xml:space="preserve"> de Infraestructura, </w:t>
      </w:r>
      <w:r w:rsidR="00F06244" w:rsidRPr="00EF2137">
        <w:rPr>
          <w:rFonts w:ascii="Arial" w:eastAsia="Arial Unicode MS" w:hAnsi="Arial" w:cs="Arial"/>
          <w:color w:val="000000" w:themeColor="text1"/>
        </w:rPr>
        <w:t xml:space="preserve">a pesar de las gestiones realizadas en la   vigencia 2020, relacionadas con el </w:t>
      </w:r>
      <w:r w:rsidRPr="00EF2137">
        <w:rPr>
          <w:rFonts w:ascii="Arial" w:eastAsia="Arial Unicode MS" w:hAnsi="Arial" w:cs="Arial"/>
          <w:color w:val="000000" w:themeColor="text1"/>
        </w:rPr>
        <w:t>acercamiento por intermedio de mesas de trabajo con la secretaria de Infraestructura del Departamento de Santander y los diferentes planes de desarrollo de los Municipios enfocados, esto con el fin de conocer las diferentes alternativas de proyectos para la región  y así poder socializar los productos y servicios del Instituto que sirvan como apoyo técnico y financiero logrando así un mayor beneficio para los santandereanos</w:t>
      </w:r>
    </w:p>
    <w:p w14:paraId="0B045A7D" w14:textId="77777777" w:rsidR="00122777" w:rsidRPr="008E75A9" w:rsidRDefault="00122777" w:rsidP="009C36A7">
      <w:pPr>
        <w:rPr>
          <w:rFonts w:ascii="Arial" w:eastAsia="Arial Unicode MS" w:hAnsi="Arial" w:cs="Arial"/>
          <w:b/>
          <w:bCs/>
          <w:color w:val="000000" w:themeColor="text1"/>
          <w:sz w:val="28"/>
          <w:szCs w:val="28"/>
        </w:rPr>
      </w:pPr>
    </w:p>
    <w:p w14:paraId="3FF9405B" w14:textId="6DE463F7" w:rsidR="009C36A7" w:rsidRPr="00EC62C0" w:rsidRDefault="009C36A7" w:rsidP="009C36A7">
      <w:pPr>
        <w:rPr>
          <w:rFonts w:ascii="Arial" w:eastAsia="Arial Unicode MS" w:hAnsi="Arial" w:cs="Arial"/>
          <w:b/>
          <w:bCs/>
          <w:color w:val="00B050"/>
        </w:rPr>
      </w:pPr>
      <w:r w:rsidRPr="00FF4394">
        <w:rPr>
          <w:rFonts w:ascii="Arial" w:eastAsia="Arial Unicode MS" w:hAnsi="Arial" w:cs="Arial"/>
          <w:b/>
          <w:bCs/>
          <w:color w:val="000000" w:themeColor="text1"/>
          <w:sz w:val="28"/>
          <w:szCs w:val="28"/>
          <w:u w:val="single"/>
        </w:rPr>
        <w:t>ESTRATEGIA</w:t>
      </w:r>
      <w:r w:rsidR="00AF2B6C" w:rsidRPr="00FF4394">
        <w:rPr>
          <w:rFonts w:ascii="Arial" w:eastAsia="Arial Unicode MS" w:hAnsi="Arial" w:cs="Arial"/>
          <w:b/>
          <w:bCs/>
          <w:color w:val="000000" w:themeColor="text1"/>
          <w:sz w:val="28"/>
          <w:szCs w:val="28"/>
          <w:u w:val="single"/>
        </w:rPr>
        <w:t xml:space="preserve"> </w:t>
      </w:r>
    </w:p>
    <w:p w14:paraId="2628CF57" w14:textId="78296CF0" w:rsidR="00122777" w:rsidRDefault="002A391D" w:rsidP="009C36A7">
      <w:pPr>
        <w:rPr>
          <w:rFonts w:ascii="Arial" w:eastAsia="Arial Unicode MS" w:hAnsi="Arial" w:cs="Arial"/>
          <w:b/>
          <w:bCs/>
          <w:color w:val="000000" w:themeColor="text1"/>
          <w:sz w:val="28"/>
          <w:szCs w:val="28"/>
        </w:rPr>
      </w:pPr>
      <w:r w:rsidRPr="002A391D">
        <w:rPr>
          <w:rFonts w:ascii="Arial" w:eastAsia="Arial Unicode MS" w:hAnsi="Arial" w:cs="Arial"/>
          <w:b/>
          <w:bCs/>
          <w:color w:val="000000" w:themeColor="text1"/>
          <w:sz w:val="28"/>
          <w:szCs w:val="28"/>
        </w:rPr>
        <w:t>GESTIONAR PROYECTOS DE COOPERACIÓN INTERNACIONAL.</w:t>
      </w:r>
    </w:p>
    <w:p w14:paraId="67C1C6B7" w14:textId="1676F222"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2A391D">
        <w:rPr>
          <w:rFonts w:ascii="Arial" w:eastAsia="Arial Unicode MS" w:hAnsi="Arial" w:cs="Arial"/>
          <w:bCs/>
          <w:color w:val="000000" w:themeColor="text1"/>
        </w:rPr>
        <w:t xml:space="preserve">Gestionar 13 proyectos </w:t>
      </w:r>
    </w:p>
    <w:p w14:paraId="0FF14C86" w14:textId="4E0CC177"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EE6052">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EE6052">
        <w:rPr>
          <w:rFonts w:ascii="Arial" w:eastAsia="Arial Unicode MS" w:hAnsi="Arial" w:cs="Arial"/>
          <w:bCs/>
          <w:color w:val="000000" w:themeColor="text1"/>
        </w:rPr>
        <w:t>3</w:t>
      </w:r>
    </w:p>
    <w:p w14:paraId="33DCC5F1" w14:textId="2158E2FE" w:rsidR="00122777" w:rsidRPr="002D3650"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INDICADOR: </w:t>
      </w:r>
      <w:r w:rsidRPr="002D3650">
        <w:rPr>
          <w:rFonts w:ascii="Arial" w:eastAsia="Arial Unicode MS" w:hAnsi="Arial" w:cs="Arial"/>
          <w:bCs/>
          <w:color w:val="000000" w:themeColor="text1"/>
        </w:rPr>
        <w:t xml:space="preserve">Numero de </w:t>
      </w:r>
      <w:r w:rsidR="002A391D" w:rsidRPr="002D3650">
        <w:rPr>
          <w:rFonts w:ascii="Arial" w:eastAsia="Arial Unicode MS" w:hAnsi="Arial" w:cs="Arial"/>
          <w:bCs/>
          <w:color w:val="000000" w:themeColor="text1"/>
        </w:rPr>
        <w:t xml:space="preserve">Proyectos gestionados </w:t>
      </w:r>
    </w:p>
    <w:p w14:paraId="363B2D00" w14:textId="369E6DC7" w:rsidR="00F62296" w:rsidRDefault="00FF4394" w:rsidP="00305490">
      <w:pPr>
        <w:jc w:val="both"/>
        <w:rPr>
          <w:rFonts w:ascii="Arial" w:eastAsia="Arial Unicode MS" w:hAnsi="Arial" w:cs="Arial"/>
          <w:bCs/>
          <w:color w:val="000000" w:themeColor="text1"/>
        </w:rPr>
      </w:pPr>
      <w:r w:rsidRPr="00571567">
        <w:rPr>
          <w:rFonts w:ascii="Arial" w:eastAsia="Arial Unicode MS" w:hAnsi="Arial" w:cs="Arial"/>
          <w:b/>
          <w:color w:val="000000" w:themeColor="text1"/>
        </w:rPr>
        <w:t>RESULTADO</w:t>
      </w:r>
      <w:r w:rsidRPr="00FF4394">
        <w:rPr>
          <w:rFonts w:ascii="Arial" w:eastAsia="Arial Unicode MS" w:hAnsi="Arial" w:cs="Arial"/>
          <w:b/>
          <w:color w:val="00B050"/>
        </w:rPr>
        <w:t xml:space="preserve">:  </w:t>
      </w:r>
      <w:r w:rsidR="00F62296">
        <w:rPr>
          <w:rFonts w:ascii="Arial" w:eastAsia="Arial Unicode MS" w:hAnsi="Arial" w:cs="Arial"/>
          <w:bCs/>
          <w:color w:val="000000" w:themeColor="text1"/>
        </w:rPr>
        <w:t>Cero (0)</w:t>
      </w:r>
    </w:p>
    <w:p w14:paraId="4DE4810C" w14:textId="26993AAC" w:rsidR="00E3451E" w:rsidRPr="00A0262D" w:rsidRDefault="00E3451E" w:rsidP="00E3451E">
      <w:pPr>
        <w:spacing w:line="276" w:lineRule="auto"/>
        <w:jc w:val="both"/>
        <w:rPr>
          <w:rFonts w:ascii="Arial" w:eastAsia="Arial Unicode MS" w:hAnsi="Arial" w:cs="Arial"/>
          <w:color w:val="000000" w:themeColor="text1"/>
        </w:rPr>
      </w:pPr>
      <w:r w:rsidRPr="00A0262D">
        <w:rPr>
          <w:rFonts w:ascii="Arial" w:eastAsia="Arial Unicode MS" w:hAnsi="Arial" w:cs="Arial"/>
          <w:color w:val="000000" w:themeColor="text1"/>
        </w:rPr>
        <w:t>Para est</w:t>
      </w:r>
      <w:r>
        <w:rPr>
          <w:rFonts w:ascii="Arial" w:eastAsia="Arial Unicode MS" w:hAnsi="Arial" w:cs="Arial"/>
          <w:color w:val="000000" w:themeColor="text1"/>
        </w:rPr>
        <w:t>e primer trimestre</w:t>
      </w:r>
      <w:r w:rsidRPr="00A0262D">
        <w:rPr>
          <w:rFonts w:ascii="Arial" w:eastAsia="Arial Unicode MS" w:hAnsi="Arial" w:cs="Arial"/>
          <w:color w:val="000000" w:themeColor="text1"/>
        </w:rPr>
        <w:t xml:space="preserve"> el Instituto </w:t>
      </w:r>
      <w:r>
        <w:rPr>
          <w:rFonts w:ascii="Arial" w:eastAsia="Arial Unicode MS" w:hAnsi="Arial" w:cs="Arial"/>
          <w:color w:val="000000" w:themeColor="text1"/>
        </w:rPr>
        <w:t xml:space="preserve">genero </w:t>
      </w:r>
      <w:r w:rsidRPr="00A0262D">
        <w:rPr>
          <w:rFonts w:ascii="Arial" w:eastAsia="Arial Unicode MS" w:hAnsi="Arial" w:cs="Arial"/>
          <w:color w:val="000000" w:themeColor="text1"/>
        </w:rPr>
        <w:t xml:space="preserve">acercamientos </w:t>
      </w:r>
      <w:r>
        <w:rPr>
          <w:rFonts w:ascii="Arial" w:eastAsia="Arial Unicode MS" w:hAnsi="Arial" w:cs="Arial"/>
          <w:color w:val="000000" w:themeColor="text1"/>
        </w:rPr>
        <w:t xml:space="preserve">realizando  </w:t>
      </w:r>
      <w:r w:rsidRPr="00A0262D">
        <w:rPr>
          <w:rFonts w:ascii="Arial" w:eastAsia="Arial Unicode MS" w:hAnsi="Arial" w:cs="Arial"/>
          <w:color w:val="000000" w:themeColor="text1"/>
        </w:rPr>
        <w:t xml:space="preserve"> mesas de trabajo con la encargada de este organismo  Dra María Paula Orejarena quien se ha encargado </w:t>
      </w:r>
      <w:r w:rsidRPr="00A0262D">
        <w:rPr>
          <w:rFonts w:ascii="Arial" w:eastAsia="Arial Unicode MS" w:hAnsi="Arial" w:cs="Arial"/>
          <w:color w:val="000000" w:themeColor="text1"/>
        </w:rPr>
        <w:lastRenderedPageBreak/>
        <w:t xml:space="preserve">de socializar toda la parte estructural que define los proyectos de Cooperación con enfoques de desarrollo en infraestructura hacia el Departamento, estas mesas de trabajo son importantes para el Instituto ya que es de gran ayuda para poder avanzar   en la consecución de nuevas alternativas de negocio que sirvan para el progreso y desarrollo de las regiones en Santander </w:t>
      </w:r>
      <w:r>
        <w:rPr>
          <w:rFonts w:ascii="Arial" w:eastAsia="Arial Unicode MS" w:hAnsi="Arial" w:cs="Arial"/>
          <w:color w:val="000000" w:themeColor="text1"/>
        </w:rPr>
        <w:t>.</w:t>
      </w:r>
    </w:p>
    <w:p w14:paraId="76E6297B" w14:textId="76D24ABE" w:rsidR="00E3451E" w:rsidRDefault="00E3451E" w:rsidP="00305490">
      <w:pPr>
        <w:jc w:val="both"/>
        <w:rPr>
          <w:rFonts w:ascii="Arial" w:eastAsia="Arial Unicode MS" w:hAnsi="Arial" w:cs="Arial"/>
          <w:bCs/>
          <w:color w:val="000000" w:themeColor="text1"/>
        </w:rPr>
      </w:pPr>
    </w:p>
    <w:p w14:paraId="5826C42A" w14:textId="76290E5B" w:rsidR="009C36A7" w:rsidRPr="00EC62C0" w:rsidRDefault="009C36A7" w:rsidP="009C36A7">
      <w:pPr>
        <w:rPr>
          <w:rFonts w:ascii="Arial" w:eastAsia="Arial Unicode MS" w:hAnsi="Arial" w:cs="Arial"/>
          <w:b/>
          <w:bCs/>
          <w:color w:val="00B050"/>
        </w:rPr>
      </w:pPr>
      <w:r w:rsidRPr="00FF4394">
        <w:rPr>
          <w:rFonts w:ascii="Arial" w:eastAsia="Arial Unicode MS" w:hAnsi="Arial" w:cs="Arial"/>
          <w:b/>
          <w:bCs/>
          <w:color w:val="000000" w:themeColor="text1"/>
          <w:sz w:val="28"/>
          <w:szCs w:val="28"/>
          <w:u w:val="single"/>
        </w:rPr>
        <w:t>ESTRATEGIA</w:t>
      </w:r>
      <w:r w:rsidR="008E6698">
        <w:rPr>
          <w:rFonts w:ascii="Arial" w:eastAsia="Arial Unicode MS" w:hAnsi="Arial" w:cs="Arial"/>
          <w:b/>
          <w:bCs/>
          <w:color w:val="000000" w:themeColor="text1"/>
          <w:sz w:val="28"/>
          <w:szCs w:val="28"/>
        </w:rPr>
        <w:t>:</w:t>
      </w:r>
      <w:r w:rsidR="00AC74E9">
        <w:rPr>
          <w:rFonts w:ascii="Arial" w:eastAsia="Arial Unicode MS" w:hAnsi="Arial" w:cs="Arial"/>
          <w:b/>
          <w:bCs/>
          <w:color w:val="000000" w:themeColor="text1"/>
          <w:sz w:val="28"/>
          <w:szCs w:val="28"/>
        </w:rPr>
        <w:t xml:space="preserve"> </w:t>
      </w:r>
    </w:p>
    <w:p w14:paraId="46918317" w14:textId="3FFDE1F5" w:rsidR="00122777" w:rsidRDefault="00F27AE3" w:rsidP="009C36A7">
      <w:pPr>
        <w:rPr>
          <w:rFonts w:ascii="Arial" w:eastAsia="Arial Unicode MS" w:hAnsi="Arial" w:cs="Arial"/>
          <w:b/>
          <w:bCs/>
          <w:color w:val="000000" w:themeColor="text1"/>
          <w:sz w:val="28"/>
          <w:szCs w:val="28"/>
        </w:rPr>
      </w:pPr>
      <w:r>
        <w:rPr>
          <w:rFonts w:ascii="Arial" w:eastAsia="Arial Unicode MS" w:hAnsi="Arial" w:cs="Arial"/>
          <w:b/>
          <w:bCs/>
          <w:color w:val="000000" w:themeColor="text1"/>
          <w:sz w:val="28"/>
          <w:szCs w:val="28"/>
        </w:rPr>
        <w:t>“</w:t>
      </w:r>
      <w:r w:rsidR="0037542B" w:rsidRPr="0037542B">
        <w:rPr>
          <w:rFonts w:ascii="Arial" w:eastAsia="Arial Unicode MS" w:hAnsi="Arial" w:cs="Arial"/>
          <w:b/>
          <w:bCs/>
          <w:color w:val="000000" w:themeColor="text1"/>
          <w:sz w:val="28"/>
          <w:szCs w:val="28"/>
        </w:rPr>
        <w:t>MODERNIZACION DE LA PLANTA ADMINISTRATIVA</w:t>
      </w:r>
      <w:r>
        <w:rPr>
          <w:rFonts w:ascii="Arial" w:eastAsia="Arial Unicode MS" w:hAnsi="Arial" w:cs="Arial"/>
          <w:b/>
          <w:bCs/>
          <w:color w:val="000000" w:themeColor="text1"/>
          <w:sz w:val="28"/>
          <w:szCs w:val="28"/>
        </w:rPr>
        <w:t>”</w:t>
      </w:r>
    </w:p>
    <w:p w14:paraId="707CBFD3" w14:textId="20572B00"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37542B">
        <w:rPr>
          <w:rFonts w:ascii="Arial" w:eastAsia="Arial Unicode MS" w:hAnsi="Arial" w:cs="Arial"/>
          <w:bCs/>
          <w:color w:val="000000" w:themeColor="text1"/>
        </w:rPr>
        <w:t>100%</w:t>
      </w:r>
    </w:p>
    <w:p w14:paraId="7CD807B2" w14:textId="180AE627"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EE6052">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EE6052">
        <w:rPr>
          <w:rFonts w:ascii="Arial" w:eastAsia="Arial Unicode MS" w:hAnsi="Arial" w:cs="Arial"/>
          <w:bCs/>
          <w:color w:val="000000" w:themeColor="text1"/>
        </w:rPr>
        <w:t>100</w:t>
      </w:r>
      <w:r w:rsidR="0037542B">
        <w:rPr>
          <w:rFonts w:ascii="Arial" w:eastAsia="Arial Unicode MS" w:hAnsi="Arial" w:cs="Arial"/>
          <w:bCs/>
          <w:color w:val="000000" w:themeColor="text1"/>
        </w:rPr>
        <w:t>%</w:t>
      </w:r>
    </w:p>
    <w:p w14:paraId="7D64B36E" w14:textId="77777777" w:rsidR="00AC74E9" w:rsidRDefault="00AC74E9" w:rsidP="00AC74E9">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INDICADOR: </w:t>
      </w:r>
      <w:r w:rsidRPr="0037542B">
        <w:rPr>
          <w:rFonts w:ascii="Arial" w:eastAsia="Arial Unicode MS" w:hAnsi="Arial" w:cs="Arial"/>
          <w:bCs/>
          <w:color w:val="000000" w:themeColor="text1"/>
        </w:rPr>
        <w:t xml:space="preserve">Porcentaje de avance en el proceso </w:t>
      </w:r>
    </w:p>
    <w:p w14:paraId="4CC4475A" w14:textId="137D12B0" w:rsidR="008A6754" w:rsidRPr="00432EB4" w:rsidRDefault="00122777" w:rsidP="00122777">
      <w:pPr>
        <w:jc w:val="both"/>
        <w:rPr>
          <w:rFonts w:ascii="Arial" w:eastAsia="Arial Unicode MS" w:hAnsi="Arial" w:cs="Arial"/>
          <w:b/>
          <w:color w:val="000000" w:themeColor="text1"/>
        </w:rPr>
      </w:pPr>
      <w:r w:rsidRPr="00432EB4">
        <w:rPr>
          <w:rFonts w:ascii="Arial" w:eastAsia="Arial Unicode MS" w:hAnsi="Arial" w:cs="Arial"/>
          <w:b/>
          <w:color w:val="000000" w:themeColor="text1"/>
        </w:rPr>
        <w:t xml:space="preserve">RESULTADO:  </w:t>
      </w:r>
      <w:r w:rsidR="00AC239D">
        <w:rPr>
          <w:rFonts w:ascii="Arial" w:eastAsia="Arial Unicode MS" w:hAnsi="Arial" w:cs="Arial"/>
          <w:b/>
          <w:color w:val="000000" w:themeColor="text1"/>
        </w:rPr>
        <w:t>50</w:t>
      </w:r>
      <w:r w:rsidR="000E23EC" w:rsidRPr="00432EB4">
        <w:rPr>
          <w:rFonts w:ascii="Arial" w:eastAsia="Arial Unicode MS" w:hAnsi="Arial" w:cs="Arial"/>
          <w:b/>
          <w:color w:val="000000" w:themeColor="text1"/>
        </w:rPr>
        <w:t>%</w:t>
      </w:r>
      <w:r w:rsidR="00ED3241" w:rsidRPr="00432EB4">
        <w:rPr>
          <w:rFonts w:ascii="Arial" w:eastAsia="Arial Unicode MS" w:hAnsi="Arial" w:cs="Arial"/>
          <w:b/>
          <w:color w:val="000000" w:themeColor="text1"/>
        </w:rPr>
        <w:t xml:space="preserve">  </w:t>
      </w:r>
    </w:p>
    <w:p w14:paraId="24A9533D" w14:textId="77777777" w:rsidR="008A6754" w:rsidRPr="00432EB4" w:rsidRDefault="008A6754" w:rsidP="008A6754">
      <w:pPr>
        <w:jc w:val="both"/>
        <w:rPr>
          <w:rFonts w:ascii="Arial" w:eastAsia="Arial Unicode MS" w:hAnsi="Arial" w:cs="Arial"/>
          <w:bCs/>
          <w:color w:val="000000" w:themeColor="text1"/>
        </w:rPr>
      </w:pPr>
      <w:r w:rsidRPr="00432EB4">
        <w:rPr>
          <w:rFonts w:ascii="Arial" w:eastAsia="Arial Unicode MS" w:hAnsi="Arial" w:cs="Arial"/>
          <w:bCs/>
          <w:color w:val="000000" w:themeColor="text1"/>
        </w:rPr>
        <w:t>La Entidad viene trabajando este aspecto de conformidad con la norma establecida para la respectiva presentación y sustentación ante el Consejo Directivo y se considera un avance del  50 % .</w:t>
      </w:r>
    </w:p>
    <w:p w14:paraId="0EEB1C50" w14:textId="77777777" w:rsidR="008A6754" w:rsidRPr="008E6698" w:rsidRDefault="008A6754" w:rsidP="008A6754">
      <w:pPr>
        <w:jc w:val="both"/>
        <w:rPr>
          <w:rFonts w:ascii="Arial" w:eastAsia="Arial Unicode MS" w:hAnsi="Arial" w:cs="Arial"/>
          <w:bCs/>
          <w:color w:val="00B050"/>
        </w:rPr>
      </w:pPr>
    </w:p>
    <w:p w14:paraId="624068AE" w14:textId="3E2A41BF" w:rsidR="009C36A7" w:rsidRPr="00662B8E" w:rsidRDefault="009C36A7" w:rsidP="009C36A7">
      <w:pPr>
        <w:rPr>
          <w:rFonts w:ascii="Arial" w:eastAsia="Arial Unicode MS" w:hAnsi="Arial" w:cs="Arial"/>
          <w:color w:val="000000" w:themeColor="text1"/>
        </w:rPr>
      </w:pPr>
      <w:r w:rsidRPr="00662B8E">
        <w:rPr>
          <w:rFonts w:ascii="Arial" w:eastAsia="Arial Unicode MS" w:hAnsi="Arial" w:cs="Arial"/>
          <w:b/>
          <w:bCs/>
          <w:color w:val="000000" w:themeColor="text1"/>
          <w:sz w:val="28"/>
          <w:szCs w:val="28"/>
          <w:u w:val="single"/>
        </w:rPr>
        <w:t>ESTRATEGIA</w:t>
      </w:r>
      <w:r w:rsidR="008E6698" w:rsidRPr="00662B8E">
        <w:rPr>
          <w:rFonts w:ascii="Arial" w:eastAsia="Arial Unicode MS" w:hAnsi="Arial" w:cs="Arial"/>
          <w:b/>
          <w:bCs/>
          <w:color w:val="000000" w:themeColor="text1"/>
          <w:sz w:val="28"/>
          <w:szCs w:val="28"/>
        </w:rPr>
        <w:t>:</w:t>
      </w:r>
      <w:r w:rsidR="008F65E0" w:rsidRPr="00662B8E">
        <w:rPr>
          <w:rFonts w:ascii="Arial" w:eastAsia="Arial Unicode MS" w:hAnsi="Arial" w:cs="Arial"/>
          <w:b/>
          <w:bCs/>
          <w:color w:val="000000" w:themeColor="text1"/>
          <w:sz w:val="28"/>
          <w:szCs w:val="28"/>
        </w:rPr>
        <w:t xml:space="preserve"> </w:t>
      </w:r>
    </w:p>
    <w:p w14:paraId="25A3EBC1" w14:textId="77777777" w:rsidR="00662B8E" w:rsidRPr="00662B8E" w:rsidRDefault="00662B8E" w:rsidP="009C36A7">
      <w:pPr>
        <w:rPr>
          <w:rFonts w:ascii="Arial" w:eastAsia="Arial Unicode MS" w:hAnsi="Arial" w:cs="Arial"/>
          <w:color w:val="000000" w:themeColor="text1"/>
        </w:rPr>
      </w:pPr>
    </w:p>
    <w:p w14:paraId="2B19CA37" w14:textId="1890FC44" w:rsidR="00122777" w:rsidRPr="00662B8E" w:rsidRDefault="00F27AE3" w:rsidP="00F27AE3">
      <w:pPr>
        <w:jc w:val="both"/>
        <w:rPr>
          <w:rFonts w:ascii="Arial" w:eastAsia="Arial Unicode MS" w:hAnsi="Arial" w:cs="Arial"/>
          <w:b/>
          <w:bCs/>
          <w:color w:val="000000" w:themeColor="text1"/>
          <w:sz w:val="28"/>
          <w:szCs w:val="28"/>
        </w:rPr>
      </w:pPr>
      <w:r w:rsidRPr="00662B8E">
        <w:rPr>
          <w:rFonts w:ascii="Arial" w:eastAsia="Arial Unicode MS" w:hAnsi="Arial" w:cs="Arial"/>
          <w:b/>
          <w:bCs/>
          <w:color w:val="000000" w:themeColor="text1"/>
          <w:sz w:val="28"/>
          <w:szCs w:val="28"/>
        </w:rPr>
        <w:t xml:space="preserve">“MEJORAR LOS   INDICADORES FINANCIEROS (CALIFIC. RIESGO) “ </w:t>
      </w:r>
    </w:p>
    <w:p w14:paraId="19EEB7AE" w14:textId="77777777" w:rsidR="00582A0C" w:rsidRDefault="00582A0C" w:rsidP="00122777">
      <w:pPr>
        <w:jc w:val="both"/>
        <w:rPr>
          <w:rFonts w:ascii="Arial" w:eastAsia="Arial Unicode MS" w:hAnsi="Arial" w:cs="Arial"/>
          <w:b/>
          <w:color w:val="000000" w:themeColor="text1"/>
        </w:rPr>
      </w:pPr>
    </w:p>
    <w:p w14:paraId="563605BC" w14:textId="42964555" w:rsidR="00F27AE3" w:rsidRPr="00662B8E" w:rsidRDefault="00F27AE3" w:rsidP="00122777">
      <w:pPr>
        <w:jc w:val="both"/>
        <w:rPr>
          <w:rFonts w:ascii="Arial" w:eastAsia="Arial Unicode MS" w:hAnsi="Arial" w:cs="Arial"/>
          <w:bCs/>
          <w:color w:val="000000" w:themeColor="text1"/>
        </w:rPr>
      </w:pPr>
      <w:r w:rsidRPr="00662B8E">
        <w:rPr>
          <w:rFonts w:ascii="Arial" w:eastAsia="Arial Unicode MS" w:hAnsi="Arial" w:cs="Arial"/>
          <w:b/>
          <w:color w:val="000000" w:themeColor="text1"/>
        </w:rPr>
        <w:t>INDICADOR:</w:t>
      </w:r>
      <w:r w:rsidRPr="00662B8E">
        <w:rPr>
          <w:color w:val="000000" w:themeColor="text1"/>
        </w:rPr>
        <w:t xml:space="preserve"> </w:t>
      </w:r>
      <w:r w:rsidRPr="00662B8E">
        <w:rPr>
          <w:rFonts w:ascii="Arial" w:eastAsia="Arial Unicode MS" w:hAnsi="Arial" w:cs="Arial"/>
          <w:bCs/>
          <w:color w:val="000000" w:themeColor="text1"/>
        </w:rPr>
        <w:t>Incrementar  en  21%   de Rentabilidad ROA (Utilidad Neta / Activo) durante el cuatrienio.</w:t>
      </w:r>
    </w:p>
    <w:p w14:paraId="0A4DF7B7" w14:textId="72C3C4BD" w:rsidR="00F27AE3" w:rsidRPr="00662B8E" w:rsidRDefault="00F27AE3" w:rsidP="00F27AE3">
      <w:pPr>
        <w:jc w:val="both"/>
        <w:rPr>
          <w:rFonts w:ascii="Arial" w:eastAsia="Arial Unicode MS" w:hAnsi="Arial" w:cs="Arial"/>
          <w:bCs/>
          <w:color w:val="000000" w:themeColor="text1"/>
        </w:rPr>
      </w:pPr>
      <w:r w:rsidRPr="00662B8E">
        <w:rPr>
          <w:rFonts w:ascii="Arial" w:eastAsia="Arial Unicode MS" w:hAnsi="Arial" w:cs="Arial"/>
          <w:bCs/>
          <w:color w:val="000000" w:themeColor="text1"/>
        </w:rPr>
        <w:t>META CUATRIENIO:  Incrementar el 21%</w:t>
      </w:r>
    </w:p>
    <w:p w14:paraId="6C24D961" w14:textId="59D7E533" w:rsidR="00F27AE3" w:rsidRPr="00662B8E" w:rsidRDefault="00F27AE3" w:rsidP="00F27AE3">
      <w:pPr>
        <w:jc w:val="both"/>
        <w:rPr>
          <w:rFonts w:ascii="Arial" w:eastAsia="Arial Unicode MS" w:hAnsi="Arial" w:cs="Arial"/>
          <w:bCs/>
          <w:color w:val="000000" w:themeColor="text1"/>
        </w:rPr>
      </w:pPr>
      <w:r w:rsidRPr="00662B8E">
        <w:rPr>
          <w:rFonts w:ascii="Arial" w:eastAsia="Arial Unicode MS" w:hAnsi="Arial" w:cs="Arial"/>
          <w:bCs/>
          <w:color w:val="000000" w:themeColor="text1"/>
        </w:rPr>
        <w:t>META  202</w:t>
      </w:r>
      <w:r w:rsidR="00192ADF">
        <w:rPr>
          <w:rFonts w:ascii="Arial" w:eastAsia="Arial Unicode MS" w:hAnsi="Arial" w:cs="Arial"/>
          <w:bCs/>
          <w:color w:val="000000" w:themeColor="text1"/>
        </w:rPr>
        <w:t>1</w:t>
      </w:r>
      <w:r w:rsidRPr="00662B8E">
        <w:rPr>
          <w:rFonts w:ascii="Arial" w:eastAsia="Arial Unicode MS" w:hAnsi="Arial" w:cs="Arial"/>
          <w:bCs/>
          <w:color w:val="000000" w:themeColor="text1"/>
        </w:rPr>
        <w:t xml:space="preserve">: </w:t>
      </w:r>
      <w:r w:rsidR="00582A0C">
        <w:rPr>
          <w:rFonts w:ascii="Arial" w:eastAsia="Arial Unicode MS" w:hAnsi="Arial" w:cs="Arial"/>
          <w:bCs/>
          <w:color w:val="000000" w:themeColor="text1"/>
        </w:rPr>
        <w:t xml:space="preserve">    </w:t>
      </w:r>
      <w:r w:rsidRPr="00662B8E">
        <w:rPr>
          <w:rFonts w:ascii="Arial" w:eastAsia="Arial Unicode MS" w:hAnsi="Arial" w:cs="Arial"/>
          <w:bCs/>
          <w:color w:val="000000" w:themeColor="text1"/>
        </w:rPr>
        <w:t>5%</w:t>
      </w:r>
    </w:p>
    <w:p w14:paraId="4568DC3D" w14:textId="77777777" w:rsidR="006B0724" w:rsidRPr="004A72EE" w:rsidRDefault="006B0724" w:rsidP="006B0724">
      <w:pPr>
        <w:jc w:val="both"/>
        <w:rPr>
          <w:rFonts w:ascii="Arial" w:eastAsia="Arial Unicode MS" w:hAnsi="Arial" w:cs="Arial"/>
          <w:bCs/>
          <w:color w:val="000000" w:themeColor="text1"/>
        </w:rPr>
      </w:pPr>
      <w:r w:rsidRPr="004A72EE">
        <w:rPr>
          <w:rFonts w:ascii="Arial" w:eastAsia="Arial Unicode MS" w:hAnsi="Arial" w:cs="Arial"/>
          <w:b/>
          <w:color w:val="000000" w:themeColor="text1"/>
        </w:rPr>
        <w:t>RESULTADO</w:t>
      </w:r>
      <w:r w:rsidRPr="004A72EE">
        <w:rPr>
          <w:rFonts w:ascii="Arial" w:eastAsia="Arial Unicode MS" w:hAnsi="Arial" w:cs="Arial"/>
          <w:bCs/>
          <w:color w:val="000000" w:themeColor="text1"/>
        </w:rPr>
        <w:t>:   6.96%</w:t>
      </w:r>
    </w:p>
    <w:p w14:paraId="62D5E294" w14:textId="77777777" w:rsidR="006B0724" w:rsidRPr="006D2811" w:rsidRDefault="006B0724" w:rsidP="006B0724">
      <w:pPr>
        <w:jc w:val="both"/>
        <w:rPr>
          <w:rFonts w:ascii="Arial" w:eastAsia="Arial Unicode MS" w:hAnsi="Arial" w:cs="Arial"/>
          <w:bCs/>
          <w:color w:val="7030A0"/>
        </w:rPr>
      </w:pPr>
      <w:r w:rsidRPr="004A72EE">
        <w:rPr>
          <w:rFonts w:ascii="Arial" w:eastAsia="Arial Unicode MS" w:hAnsi="Arial" w:cs="Arial"/>
          <w:bCs/>
          <w:color w:val="000000" w:themeColor="text1"/>
        </w:rPr>
        <w:t>En el primer trimestre del 2021 el promedio del ROA de la entidad es  de 6,96%,  la meta propuesta era de 5%,  esto refleja que la entidad  está teniendo rentabilidad sobre sus activos, la principal razón se incorporaron los excedentes financieros de 2020 en el mes de marzo y la disminución de los gastos operacionales</w:t>
      </w:r>
      <w:r w:rsidRPr="006D2811">
        <w:rPr>
          <w:rFonts w:ascii="Arial" w:eastAsia="Arial Unicode MS" w:hAnsi="Arial" w:cs="Arial"/>
          <w:bCs/>
          <w:color w:val="7030A0"/>
        </w:rPr>
        <w:t>.</w:t>
      </w:r>
    </w:p>
    <w:p w14:paraId="4262407A" w14:textId="77777777" w:rsidR="006B0724" w:rsidRPr="006D2811" w:rsidRDefault="006B0724" w:rsidP="006B0724">
      <w:pPr>
        <w:jc w:val="both"/>
        <w:rPr>
          <w:rFonts w:ascii="Arial" w:eastAsia="Arial Unicode MS" w:hAnsi="Arial" w:cs="Arial"/>
          <w:bCs/>
          <w:color w:val="7030A0"/>
        </w:rPr>
      </w:pPr>
    </w:p>
    <w:p w14:paraId="7DEE3DC9" w14:textId="3211735E" w:rsidR="00F27AE3" w:rsidRPr="00662B8E" w:rsidRDefault="00F27AE3" w:rsidP="00122777">
      <w:pPr>
        <w:jc w:val="both"/>
        <w:rPr>
          <w:rFonts w:ascii="Arial" w:eastAsia="Arial Unicode MS" w:hAnsi="Arial" w:cs="Arial"/>
          <w:bCs/>
          <w:color w:val="000000" w:themeColor="text1"/>
        </w:rPr>
      </w:pPr>
      <w:r w:rsidRPr="00662B8E">
        <w:rPr>
          <w:rFonts w:ascii="Arial" w:eastAsia="Arial Unicode MS" w:hAnsi="Arial" w:cs="Arial"/>
          <w:b/>
          <w:color w:val="000000" w:themeColor="text1"/>
        </w:rPr>
        <w:t>INDICADOR</w:t>
      </w:r>
      <w:r w:rsidR="00260E16" w:rsidRPr="00662B8E">
        <w:rPr>
          <w:rFonts w:ascii="Arial" w:eastAsia="Arial Unicode MS" w:hAnsi="Arial" w:cs="Arial"/>
          <w:b/>
          <w:color w:val="000000" w:themeColor="text1"/>
        </w:rPr>
        <w:t>:</w:t>
      </w:r>
      <w:r w:rsidRPr="00662B8E">
        <w:rPr>
          <w:color w:val="000000" w:themeColor="text1"/>
        </w:rPr>
        <w:t xml:space="preserve"> </w:t>
      </w:r>
      <w:r w:rsidRPr="00662B8E">
        <w:rPr>
          <w:rFonts w:ascii="Arial" w:eastAsia="Arial Unicode MS" w:hAnsi="Arial" w:cs="Arial"/>
          <w:bCs/>
          <w:color w:val="000000" w:themeColor="text1"/>
        </w:rPr>
        <w:t>Incrementar  en   37  % de Rentabilidad     ROE  (Utilidad Neta / Patrimonio)</w:t>
      </w:r>
    </w:p>
    <w:p w14:paraId="772B9B7D" w14:textId="5A6535DD" w:rsidR="00F27AE3" w:rsidRPr="00662B8E" w:rsidRDefault="00F27AE3" w:rsidP="00F27AE3">
      <w:pPr>
        <w:jc w:val="both"/>
        <w:rPr>
          <w:rFonts w:ascii="Arial" w:eastAsia="Arial Unicode MS" w:hAnsi="Arial" w:cs="Arial"/>
          <w:bCs/>
          <w:color w:val="000000" w:themeColor="text1"/>
        </w:rPr>
      </w:pPr>
      <w:r w:rsidRPr="00662B8E">
        <w:rPr>
          <w:rFonts w:ascii="Arial" w:eastAsia="Arial Unicode MS" w:hAnsi="Arial" w:cs="Arial"/>
          <w:bCs/>
          <w:color w:val="000000" w:themeColor="text1"/>
        </w:rPr>
        <w:t>META CUATRIENIO:  Incrementar el 37%</w:t>
      </w:r>
    </w:p>
    <w:p w14:paraId="5EF8F568" w14:textId="4DDB6A85" w:rsidR="00F27AE3" w:rsidRPr="00662B8E" w:rsidRDefault="00F27AE3" w:rsidP="00F27AE3">
      <w:pPr>
        <w:jc w:val="both"/>
        <w:rPr>
          <w:rFonts w:ascii="Arial" w:eastAsia="Arial Unicode MS" w:hAnsi="Arial" w:cs="Arial"/>
          <w:bCs/>
          <w:color w:val="000000" w:themeColor="text1"/>
        </w:rPr>
      </w:pPr>
      <w:r w:rsidRPr="00662B8E">
        <w:rPr>
          <w:rFonts w:ascii="Arial" w:eastAsia="Arial Unicode MS" w:hAnsi="Arial" w:cs="Arial"/>
          <w:bCs/>
          <w:color w:val="000000" w:themeColor="text1"/>
        </w:rPr>
        <w:t>META  202</w:t>
      </w:r>
      <w:r w:rsidR="008A017B">
        <w:rPr>
          <w:rFonts w:ascii="Arial" w:eastAsia="Arial Unicode MS" w:hAnsi="Arial" w:cs="Arial"/>
          <w:bCs/>
          <w:color w:val="000000" w:themeColor="text1"/>
        </w:rPr>
        <w:t>1</w:t>
      </w:r>
      <w:r w:rsidRPr="00662B8E">
        <w:rPr>
          <w:rFonts w:ascii="Arial" w:eastAsia="Arial Unicode MS" w:hAnsi="Arial" w:cs="Arial"/>
          <w:bCs/>
          <w:color w:val="000000" w:themeColor="text1"/>
        </w:rPr>
        <w:t xml:space="preserve">: </w:t>
      </w:r>
      <w:r w:rsidR="00582A0C">
        <w:rPr>
          <w:rFonts w:ascii="Arial" w:eastAsia="Arial Unicode MS" w:hAnsi="Arial" w:cs="Arial"/>
          <w:bCs/>
          <w:color w:val="000000" w:themeColor="text1"/>
        </w:rPr>
        <w:t xml:space="preserve">  </w:t>
      </w:r>
      <w:r w:rsidR="008A017B">
        <w:rPr>
          <w:rFonts w:ascii="Arial" w:eastAsia="Arial Unicode MS" w:hAnsi="Arial" w:cs="Arial"/>
          <w:bCs/>
          <w:color w:val="000000" w:themeColor="text1"/>
        </w:rPr>
        <w:t>9</w:t>
      </w:r>
      <w:r w:rsidRPr="00662B8E">
        <w:rPr>
          <w:rFonts w:ascii="Arial" w:eastAsia="Arial Unicode MS" w:hAnsi="Arial" w:cs="Arial"/>
          <w:bCs/>
          <w:color w:val="000000" w:themeColor="text1"/>
        </w:rPr>
        <w:t>%</w:t>
      </w:r>
    </w:p>
    <w:p w14:paraId="624ACF22" w14:textId="77777777" w:rsidR="005D19B2" w:rsidRDefault="005F6838" w:rsidP="005F6838">
      <w:pPr>
        <w:jc w:val="both"/>
        <w:rPr>
          <w:rFonts w:ascii="Arial" w:eastAsia="Arial Unicode MS" w:hAnsi="Arial" w:cs="Arial"/>
          <w:bCs/>
          <w:color w:val="000000" w:themeColor="text1"/>
        </w:rPr>
      </w:pPr>
      <w:r w:rsidRPr="004A72EE">
        <w:rPr>
          <w:rFonts w:ascii="Arial" w:eastAsia="Arial Unicode MS" w:hAnsi="Arial" w:cs="Arial"/>
          <w:b/>
          <w:color w:val="000000" w:themeColor="text1"/>
        </w:rPr>
        <w:t>RESULTADO</w:t>
      </w:r>
      <w:r w:rsidRPr="004A72EE">
        <w:rPr>
          <w:rFonts w:ascii="Arial" w:eastAsia="Arial Unicode MS" w:hAnsi="Arial" w:cs="Arial"/>
          <w:bCs/>
          <w:color w:val="000000" w:themeColor="text1"/>
        </w:rPr>
        <w:t xml:space="preserve">: </w:t>
      </w:r>
      <w:r w:rsidR="005D19B2">
        <w:rPr>
          <w:rFonts w:ascii="Arial" w:eastAsia="Arial Unicode MS" w:hAnsi="Arial" w:cs="Arial"/>
          <w:bCs/>
          <w:color w:val="000000" w:themeColor="text1"/>
        </w:rPr>
        <w:t>8.55%</w:t>
      </w:r>
    </w:p>
    <w:p w14:paraId="47255011" w14:textId="6F426C8A" w:rsidR="005F6838" w:rsidRPr="004A72EE" w:rsidRDefault="005F6838" w:rsidP="005F6838">
      <w:pPr>
        <w:jc w:val="both"/>
        <w:rPr>
          <w:rFonts w:ascii="Arial" w:eastAsia="Arial Unicode MS" w:hAnsi="Arial" w:cs="Arial"/>
          <w:bCs/>
          <w:color w:val="000000" w:themeColor="text1"/>
        </w:rPr>
      </w:pPr>
      <w:r w:rsidRPr="004A72EE">
        <w:rPr>
          <w:rFonts w:ascii="Arial" w:eastAsia="Arial Unicode MS" w:hAnsi="Arial" w:cs="Arial"/>
          <w:bCs/>
          <w:color w:val="000000" w:themeColor="text1"/>
        </w:rPr>
        <w:t xml:space="preserve"> Se puede evidenciar que, para el primer trimestre, el patrimonio de IDESAN está generando valor para la entidad, dando como resultado un ROE positivo de 8,55% cuando la meta era el 8%, esto debido a que en marzo  se incorporaron los excedentes financieros del 2019 los cuales no se habían incorporado. </w:t>
      </w:r>
    </w:p>
    <w:p w14:paraId="587FBC16" w14:textId="77777777" w:rsidR="00F27AE3" w:rsidRPr="004A72EE" w:rsidRDefault="00F27AE3" w:rsidP="00F27AE3">
      <w:pPr>
        <w:jc w:val="both"/>
        <w:rPr>
          <w:rFonts w:ascii="Arial" w:eastAsia="Arial Unicode MS" w:hAnsi="Arial" w:cs="Arial"/>
          <w:bCs/>
          <w:color w:val="000000" w:themeColor="text1"/>
        </w:rPr>
      </w:pPr>
    </w:p>
    <w:p w14:paraId="06CEB22E" w14:textId="77777777" w:rsidR="00582A0C" w:rsidRDefault="00582A0C" w:rsidP="00122777">
      <w:pPr>
        <w:jc w:val="both"/>
        <w:rPr>
          <w:rFonts w:ascii="Arial" w:eastAsia="Arial Unicode MS" w:hAnsi="Arial" w:cs="Arial"/>
          <w:b/>
          <w:color w:val="000000" w:themeColor="text1"/>
        </w:rPr>
      </w:pPr>
    </w:p>
    <w:p w14:paraId="05B62BB2" w14:textId="3B996544" w:rsidR="00F27AE3" w:rsidRPr="00662B8E" w:rsidRDefault="00F27AE3" w:rsidP="00122777">
      <w:pPr>
        <w:jc w:val="both"/>
        <w:rPr>
          <w:rFonts w:ascii="Arial" w:eastAsia="Arial Unicode MS" w:hAnsi="Arial" w:cs="Arial"/>
          <w:bCs/>
          <w:color w:val="000000" w:themeColor="text1"/>
        </w:rPr>
      </w:pPr>
      <w:r w:rsidRPr="00662B8E">
        <w:rPr>
          <w:rFonts w:ascii="Arial" w:eastAsia="Arial Unicode MS" w:hAnsi="Arial" w:cs="Arial"/>
          <w:b/>
          <w:color w:val="000000" w:themeColor="text1"/>
        </w:rPr>
        <w:lastRenderedPageBreak/>
        <w:t>INDICADOR</w:t>
      </w:r>
      <w:r w:rsidRPr="00662B8E">
        <w:rPr>
          <w:color w:val="000000" w:themeColor="text1"/>
        </w:rPr>
        <w:t xml:space="preserve"> </w:t>
      </w:r>
      <w:r w:rsidRPr="00662B8E">
        <w:rPr>
          <w:rFonts w:ascii="Arial" w:eastAsia="Arial Unicode MS" w:hAnsi="Arial" w:cs="Arial"/>
          <w:bCs/>
          <w:color w:val="000000" w:themeColor="text1"/>
        </w:rPr>
        <w:t>Recuperar la pérdida operativa y generar utilidad operativa mínimo de hasta el 13% anual</w:t>
      </w:r>
    </w:p>
    <w:p w14:paraId="51053984" w14:textId="57BF7A4C" w:rsidR="00F27AE3" w:rsidRPr="00662B8E" w:rsidRDefault="00F27AE3" w:rsidP="00F27AE3">
      <w:pPr>
        <w:jc w:val="both"/>
        <w:rPr>
          <w:rFonts w:ascii="Arial" w:eastAsia="Arial Unicode MS" w:hAnsi="Arial" w:cs="Arial"/>
          <w:bCs/>
          <w:color w:val="000000" w:themeColor="text1"/>
        </w:rPr>
      </w:pPr>
      <w:r w:rsidRPr="00662B8E">
        <w:rPr>
          <w:rFonts w:ascii="Arial" w:eastAsia="Arial Unicode MS" w:hAnsi="Arial" w:cs="Arial"/>
          <w:bCs/>
          <w:color w:val="000000" w:themeColor="text1"/>
        </w:rPr>
        <w:t>META CUATRIENIO:  $ 6.504.894.827</w:t>
      </w:r>
    </w:p>
    <w:p w14:paraId="507C57FE" w14:textId="5C78491F" w:rsidR="00F27AE3" w:rsidRPr="00662B8E" w:rsidRDefault="00F27AE3" w:rsidP="00F27AE3">
      <w:pPr>
        <w:jc w:val="both"/>
        <w:rPr>
          <w:rFonts w:ascii="Arial" w:eastAsia="Arial Unicode MS" w:hAnsi="Arial" w:cs="Arial"/>
          <w:bCs/>
          <w:color w:val="000000" w:themeColor="text1"/>
        </w:rPr>
      </w:pPr>
      <w:r w:rsidRPr="00662B8E">
        <w:rPr>
          <w:rFonts w:ascii="Arial" w:eastAsia="Arial Unicode MS" w:hAnsi="Arial" w:cs="Arial"/>
          <w:bCs/>
          <w:color w:val="000000" w:themeColor="text1"/>
        </w:rPr>
        <w:t>META  202</w:t>
      </w:r>
      <w:r w:rsidR="008A017B">
        <w:rPr>
          <w:rFonts w:ascii="Arial" w:eastAsia="Arial Unicode MS" w:hAnsi="Arial" w:cs="Arial"/>
          <w:bCs/>
          <w:color w:val="000000" w:themeColor="text1"/>
        </w:rPr>
        <w:t>1</w:t>
      </w:r>
      <w:r w:rsidR="00512E31">
        <w:rPr>
          <w:rFonts w:ascii="Arial" w:eastAsia="Arial Unicode MS" w:hAnsi="Arial" w:cs="Arial"/>
          <w:bCs/>
          <w:color w:val="000000" w:themeColor="text1"/>
        </w:rPr>
        <w:t xml:space="preserve">    </w:t>
      </w:r>
      <w:r w:rsidRPr="00662B8E">
        <w:rPr>
          <w:rFonts w:ascii="Arial" w:eastAsia="Arial Unicode MS" w:hAnsi="Arial" w:cs="Arial"/>
          <w:bCs/>
          <w:color w:val="000000" w:themeColor="text1"/>
        </w:rPr>
        <w:t xml:space="preserve">$ </w:t>
      </w:r>
      <w:r w:rsidR="008A017B">
        <w:rPr>
          <w:rFonts w:ascii="Arial" w:eastAsia="Arial Unicode MS" w:hAnsi="Arial" w:cs="Arial"/>
          <w:bCs/>
          <w:color w:val="000000" w:themeColor="text1"/>
        </w:rPr>
        <w:t>1.858.204.633</w:t>
      </w:r>
    </w:p>
    <w:p w14:paraId="442952B6" w14:textId="130CD7EE" w:rsidR="004A72EE" w:rsidRPr="00512E31" w:rsidRDefault="00512E31" w:rsidP="004A72EE">
      <w:pPr>
        <w:jc w:val="both"/>
        <w:rPr>
          <w:rFonts w:ascii="Arial" w:eastAsia="Arial Unicode MS" w:hAnsi="Arial" w:cs="Arial"/>
          <w:b/>
          <w:color w:val="000000" w:themeColor="text1"/>
        </w:rPr>
      </w:pPr>
      <w:r w:rsidRPr="00512E31">
        <w:rPr>
          <w:rFonts w:ascii="Arial" w:eastAsia="Arial Unicode MS" w:hAnsi="Arial" w:cs="Arial"/>
          <w:b/>
          <w:color w:val="000000" w:themeColor="text1"/>
        </w:rPr>
        <w:t>RESULTADO: $    177.992.523</w:t>
      </w:r>
    </w:p>
    <w:p w14:paraId="267C37EE" w14:textId="4E3CF57D" w:rsidR="00512E31" w:rsidRPr="00512E31" w:rsidRDefault="00512E31" w:rsidP="00512E31">
      <w:pPr>
        <w:jc w:val="both"/>
        <w:rPr>
          <w:rFonts w:ascii="Arial" w:eastAsia="Arial Unicode MS" w:hAnsi="Arial" w:cs="Arial"/>
          <w:bCs/>
          <w:color w:val="000000" w:themeColor="text1"/>
        </w:rPr>
      </w:pPr>
      <w:r w:rsidRPr="00512E31">
        <w:rPr>
          <w:rFonts w:ascii="Arial" w:eastAsia="Arial Unicode MS" w:hAnsi="Arial" w:cs="Arial"/>
          <w:bCs/>
          <w:color w:val="000000" w:themeColor="text1"/>
        </w:rPr>
        <w:t xml:space="preserve">Para el primer trimestre del año 2021, se generó una pérdida operativa de $269.341.545.06, producto del deterioro de la cartera acumulada de la vigencia 2021, la cual asciende a $37.170.694 y la depreciación de la  propiedad planta y equipo de los bienes recibidos de </w:t>
      </w:r>
      <w:r w:rsidR="002E4804">
        <w:rPr>
          <w:rFonts w:ascii="Arial" w:eastAsia="Arial Unicode MS" w:hAnsi="Arial" w:cs="Arial"/>
          <w:bCs/>
          <w:color w:val="000000" w:themeColor="text1"/>
        </w:rPr>
        <w:t>P</w:t>
      </w:r>
      <w:r w:rsidRPr="00512E31">
        <w:rPr>
          <w:rFonts w:ascii="Arial" w:eastAsia="Arial Unicode MS" w:hAnsi="Arial" w:cs="Arial"/>
          <w:bCs/>
          <w:color w:val="000000" w:themeColor="text1"/>
        </w:rPr>
        <w:t xml:space="preserve">anachi por valor $406.444.170.  </w:t>
      </w:r>
      <w:r w:rsidRPr="002E4804">
        <w:rPr>
          <w:rFonts w:ascii="Arial" w:eastAsia="Arial Unicode MS" w:hAnsi="Arial" w:cs="Arial"/>
          <w:bCs/>
          <w:color w:val="000000" w:themeColor="text1"/>
        </w:rPr>
        <w:t xml:space="preserve">El </w:t>
      </w:r>
      <w:r w:rsidR="002E4804" w:rsidRPr="002E4804">
        <w:rPr>
          <w:rFonts w:ascii="Arial" w:eastAsia="Arial Unicode MS" w:hAnsi="Arial" w:cs="Arial"/>
          <w:bCs/>
          <w:color w:val="000000" w:themeColor="text1"/>
        </w:rPr>
        <w:t xml:space="preserve">análisis </w:t>
      </w:r>
      <w:r w:rsidRPr="002E4804">
        <w:rPr>
          <w:rFonts w:ascii="Arial" w:eastAsia="Arial Unicode MS" w:hAnsi="Arial" w:cs="Arial"/>
          <w:bCs/>
          <w:color w:val="000000" w:themeColor="text1"/>
        </w:rPr>
        <w:t xml:space="preserve"> </w:t>
      </w:r>
      <w:r w:rsidRPr="00512E31">
        <w:rPr>
          <w:rFonts w:ascii="Arial" w:eastAsia="Arial Unicode MS" w:hAnsi="Arial" w:cs="Arial"/>
          <w:bCs/>
          <w:color w:val="000000" w:themeColor="text1"/>
        </w:rPr>
        <w:t>del ejercicio para el primer trimestre del año 2021 descontando el deterioro y la depreciación equivale a una utilidad operacional de $177.992.523.  Se espera continuar mejorar el indicar, teniendo en cuenta que se realizaron acuerdos de pago con los clientes de cartera morosa y se viene realizando recuperación del deterioro.</w:t>
      </w:r>
    </w:p>
    <w:p w14:paraId="4D487959" w14:textId="3533C886" w:rsidR="00F27AE3" w:rsidRPr="00206389" w:rsidRDefault="00F27AE3" w:rsidP="00F27AE3">
      <w:pPr>
        <w:jc w:val="both"/>
        <w:rPr>
          <w:rFonts w:ascii="Arial" w:eastAsia="Arial Unicode MS" w:hAnsi="Arial" w:cs="Arial"/>
          <w:bCs/>
          <w:color w:val="000000" w:themeColor="text1"/>
        </w:rPr>
      </w:pPr>
    </w:p>
    <w:p w14:paraId="572C7D9B" w14:textId="6E517360" w:rsidR="00F27AE3" w:rsidRPr="00206389" w:rsidRDefault="00F27AE3" w:rsidP="00122777">
      <w:pPr>
        <w:jc w:val="both"/>
        <w:rPr>
          <w:rFonts w:ascii="Arial" w:eastAsia="Arial Unicode MS" w:hAnsi="Arial" w:cs="Arial"/>
          <w:bCs/>
          <w:color w:val="000000" w:themeColor="text1"/>
        </w:rPr>
      </w:pPr>
      <w:r w:rsidRPr="00206389">
        <w:rPr>
          <w:rFonts w:ascii="Arial" w:eastAsia="Arial Unicode MS" w:hAnsi="Arial" w:cs="Arial"/>
          <w:b/>
          <w:color w:val="000000" w:themeColor="text1"/>
        </w:rPr>
        <w:t>INDICADOR</w:t>
      </w:r>
      <w:r w:rsidRPr="00206389">
        <w:rPr>
          <w:color w:val="000000" w:themeColor="text1"/>
        </w:rPr>
        <w:t xml:space="preserve"> </w:t>
      </w:r>
      <w:r w:rsidRPr="00206389">
        <w:rPr>
          <w:rFonts w:ascii="Arial" w:eastAsia="Arial Unicode MS" w:hAnsi="Arial" w:cs="Arial"/>
          <w:bCs/>
          <w:color w:val="000000" w:themeColor="text1"/>
        </w:rPr>
        <w:t xml:space="preserve">Incrementar  en  un 7%  por cada año los ingresos operacionales base de la vigencia 2019 </w:t>
      </w:r>
      <w:r w:rsidR="00F61381" w:rsidRPr="00206389">
        <w:rPr>
          <w:rFonts w:ascii="Arial" w:eastAsia="Arial Unicode MS" w:hAnsi="Arial" w:cs="Arial"/>
          <w:bCs/>
          <w:color w:val="000000" w:themeColor="text1"/>
        </w:rPr>
        <w:t xml:space="preserve">($ 7.756.483.641) </w:t>
      </w:r>
      <w:r w:rsidRPr="00206389">
        <w:rPr>
          <w:rFonts w:ascii="Arial" w:eastAsia="Arial Unicode MS" w:hAnsi="Arial" w:cs="Arial"/>
          <w:bCs/>
          <w:color w:val="000000" w:themeColor="text1"/>
        </w:rPr>
        <w:t>y recuperación del deterioro en un 50%</w:t>
      </w:r>
    </w:p>
    <w:p w14:paraId="48EEB038" w14:textId="6D467658" w:rsidR="004E14C8" w:rsidRPr="00206389" w:rsidRDefault="004E14C8" w:rsidP="004E14C8">
      <w:pPr>
        <w:jc w:val="both"/>
        <w:rPr>
          <w:rFonts w:ascii="Arial" w:eastAsia="Arial Unicode MS" w:hAnsi="Arial" w:cs="Arial"/>
          <w:bCs/>
          <w:color w:val="000000" w:themeColor="text1"/>
        </w:rPr>
      </w:pPr>
      <w:r w:rsidRPr="00206389">
        <w:rPr>
          <w:rFonts w:ascii="Arial" w:eastAsia="Arial Unicode MS" w:hAnsi="Arial" w:cs="Arial"/>
          <w:bCs/>
          <w:color w:val="000000" w:themeColor="text1"/>
        </w:rPr>
        <w:t xml:space="preserve">META CUATRIENIO:  </w:t>
      </w:r>
    </w:p>
    <w:p w14:paraId="07EB29BA" w14:textId="687F3540" w:rsidR="004E14C8" w:rsidRPr="00206389" w:rsidRDefault="004E14C8" w:rsidP="004E14C8">
      <w:pPr>
        <w:jc w:val="both"/>
        <w:rPr>
          <w:rFonts w:ascii="Arial" w:eastAsia="Arial Unicode MS" w:hAnsi="Arial" w:cs="Arial"/>
          <w:bCs/>
          <w:color w:val="000000" w:themeColor="text1"/>
        </w:rPr>
      </w:pPr>
      <w:r w:rsidRPr="00206389">
        <w:rPr>
          <w:rFonts w:ascii="Arial" w:eastAsia="Arial Unicode MS" w:hAnsi="Arial" w:cs="Arial"/>
          <w:bCs/>
          <w:color w:val="000000" w:themeColor="text1"/>
        </w:rPr>
        <w:t>META  202</w:t>
      </w:r>
      <w:r w:rsidR="00F61381" w:rsidRPr="00206389">
        <w:rPr>
          <w:rFonts w:ascii="Arial" w:eastAsia="Arial Unicode MS" w:hAnsi="Arial" w:cs="Arial"/>
          <w:bCs/>
          <w:color w:val="000000" w:themeColor="text1"/>
        </w:rPr>
        <w:t>1</w:t>
      </w:r>
      <w:r w:rsidRPr="00206389">
        <w:rPr>
          <w:rFonts w:ascii="Arial" w:eastAsia="Arial Unicode MS" w:hAnsi="Arial" w:cs="Arial"/>
          <w:bCs/>
          <w:color w:val="000000" w:themeColor="text1"/>
        </w:rPr>
        <w:t xml:space="preserve">: </w:t>
      </w:r>
      <w:r w:rsidR="00582A0C">
        <w:rPr>
          <w:rFonts w:ascii="Arial" w:eastAsia="Arial Unicode MS" w:hAnsi="Arial" w:cs="Arial"/>
          <w:bCs/>
          <w:color w:val="000000" w:themeColor="text1"/>
        </w:rPr>
        <w:t xml:space="preserve">   </w:t>
      </w:r>
      <w:r w:rsidR="00F61381" w:rsidRPr="00206389">
        <w:rPr>
          <w:rFonts w:ascii="Arial" w:eastAsia="Arial Unicode MS" w:hAnsi="Arial" w:cs="Arial"/>
          <w:bCs/>
          <w:color w:val="000000" w:themeColor="text1"/>
        </w:rPr>
        <w:t xml:space="preserve">$ </w:t>
      </w:r>
      <w:r w:rsidR="00582A0C">
        <w:rPr>
          <w:rFonts w:ascii="Arial" w:eastAsia="Arial Unicode MS" w:hAnsi="Arial" w:cs="Arial"/>
          <w:bCs/>
          <w:color w:val="000000" w:themeColor="text1"/>
        </w:rPr>
        <w:t xml:space="preserve"> </w:t>
      </w:r>
      <w:r w:rsidR="00F61381" w:rsidRPr="00206389">
        <w:rPr>
          <w:rFonts w:ascii="Arial" w:eastAsia="Arial Unicode MS" w:hAnsi="Arial" w:cs="Arial"/>
          <w:bCs/>
          <w:color w:val="000000" w:themeColor="text1"/>
        </w:rPr>
        <w:t>8.089.409.751</w:t>
      </w:r>
    </w:p>
    <w:p w14:paraId="48C6A91F" w14:textId="121C022A" w:rsidR="00011C4B" w:rsidRPr="00206389" w:rsidRDefault="004E14C8" w:rsidP="004E14C8">
      <w:pPr>
        <w:jc w:val="both"/>
        <w:rPr>
          <w:rFonts w:ascii="Arial" w:eastAsia="Arial Unicode MS" w:hAnsi="Arial" w:cs="Arial"/>
          <w:b/>
          <w:color w:val="000000" w:themeColor="text1"/>
        </w:rPr>
      </w:pPr>
      <w:r w:rsidRPr="00206389">
        <w:rPr>
          <w:rFonts w:ascii="Arial" w:eastAsia="Arial Unicode MS" w:hAnsi="Arial" w:cs="Arial"/>
          <w:b/>
          <w:color w:val="000000" w:themeColor="text1"/>
        </w:rPr>
        <w:t>RESULTADO:</w:t>
      </w:r>
      <w:r w:rsidR="005F0937" w:rsidRPr="00206389">
        <w:rPr>
          <w:rFonts w:ascii="Arial" w:eastAsia="Arial Unicode MS" w:hAnsi="Arial" w:cs="Arial"/>
          <w:b/>
          <w:color w:val="000000" w:themeColor="text1"/>
        </w:rPr>
        <w:t xml:space="preserve">  </w:t>
      </w:r>
      <w:r w:rsidR="005D19B2" w:rsidRPr="00206389">
        <w:rPr>
          <w:rFonts w:ascii="Arial" w:eastAsia="Arial Unicode MS" w:hAnsi="Arial" w:cs="Arial"/>
          <w:bCs/>
          <w:color w:val="000000" w:themeColor="text1"/>
        </w:rPr>
        <w:t xml:space="preserve">$ </w:t>
      </w:r>
      <w:r w:rsidR="00206389" w:rsidRPr="00206389">
        <w:rPr>
          <w:rFonts w:ascii="Arial" w:eastAsia="Arial Unicode MS" w:hAnsi="Arial" w:cs="Arial"/>
          <w:bCs/>
          <w:color w:val="000000" w:themeColor="text1"/>
        </w:rPr>
        <w:t xml:space="preserve"> 1.193.146.451</w:t>
      </w:r>
      <w:r w:rsidR="00206389" w:rsidRPr="00206389">
        <w:rPr>
          <w:rFonts w:ascii="Arial" w:eastAsia="Arial Unicode MS" w:hAnsi="Arial" w:cs="Arial"/>
          <w:b/>
          <w:color w:val="000000" w:themeColor="text1"/>
        </w:rPr>
        <w:t xml:space="preserve"> </w:t>
      </w:r>
    </w:p>
    <w:p w14:paraId="20F59234" w14:textId="3C599080" w:rsidR="004A72EE" w:rsidRPr="005D19B2" w:rsidRDefault="004A72EE" w:rsidP="004A72EE">
      <w:pPr>
        <w:jc w:val="both"/>
        <w:rPr>
          <w:rFonts w:ascii="Arial" w:eastAsia="Arial Unicode MS" w:hAnsi="Arial" w:cs="Arial"/>
          <w:bCs/>
          <w:color w:val="000000" w:themeColor="text1"/>
        </w:rPr>
      </w:pPr>
      <w:r w:rsidRPr="00206389">
        <w:rPr>
          <w:rFonts w:ascii="Arial" w:eastAsia="Arial Unicode MS" w:hAnsi="Arial" w:cs="Arial"/>
          <w:bCs/>
          <w:color w:val="000000" w:themeColor="text1"/>
        </w:rPr>
        <w:t xml:space="preserve">Para la vigencia </w:t>
      </w:r>
      <w:r w:rsidRPr="005D19B2">
        <w:rPr>
          <w:rFonts w:ascii="Arial" w:eastAsia="Arial Unicode MS" w:hAnsi="Arial" w:cs="Arial"/>
          <w:bCs/>
          <w:color w:val="000000" w:themeColor="text1"/>
        </w:rPr>
        <w:t>2021 de la meta propuesta se lleva un avance del 15%, reflejando una disminución del 10% para el primer trimestre, producto del desmonte que se viene realizando con la Superfinanciera y la baja colocación de recursos</w:t>
      </w:r>
      <w:r w:rsidRPr="005D19B2">
        <w:rPr>
          <w:rFonts w:ascii="Arial" w:eastAsia="Arial Unicode MS" w:hAnsi="Arial" w:cs="Arial"/>
          <w:b/>
          <w:color w:val="000000" w:themeColor="text1"/>
        </w:rPr>
        <w:t>.</w:t>
      </w:r>
    </w:p>
    <w:p w14:paraId="6D22A0D7" w14:textId="77777777" w:rsidR="00011C4B" w:rsidRPr="006D2811" w:rsidRDefault="00011C4B" w:rsidP="00011C4B">
      <w:pPr>
        <w:jc w:val="both"/>
        <w:rPr>
          <w:rFonts w:ascii="Arial" w:eastAsia="Arial Unicode MS" w:hAnsi="Arial" w:cs="Arial"/>
          <w:bCs/>
          <w:color w:val="7030A0"/>
        </w:rPr>
      </w:pPr>
    </w:p>
    <w:p w14:paraId="63AC8A67" w14:textId="166200D5" w:rsidR="004E14C8" w:rsidRPr="00662B8E" w:rsidRDefault="004E14C8" w:rsidP="004E14C8">
      <w:pPr>
        <w:jc w:val="both"/>
        <w:rPr>
          <w:rFonts w:ascii="Arial" w:eastAsia="Arial Unicode MS" w:hAnsi="Arial" w:cs="Arial"/>
          <w:bCs/>
          <w:color w:val="000000" w:themeColor="text1"/>
        </w:rPr>
      </w:pPr>
      <w:r w:rsidRPr="00662B8E">
        <w:rPr>
          <w:rFonts w:ascii="Arial" w:eastAsia="Arial Unicode MS" w:hAnsi="Arial" w:cs="Arial"/>
          <w:b/>
          <w:color w:val="000000" w:themeColor="text1"/>
        </w:rPr>
        <w:t xml:space="preserve"> </w:t>
      </w:r>
    </w:p>
    <w:p w14:paraId="292E04CF" w14:textId="14AB6FC6" w:rsidR="0071689E" w:rsidRPr="009D2C7F" w:rsidRDefault="0071689E" w:rsidP="0071689E">
      <w:pPr>
        <w:rPr>
          <w:rFonts w:ascii="Arial" w:eastAsia="Arial Unicode MS" w:hAnsi="Arial" w:cs="Arial"/>
          <w:b/>
          <w:bCs/>
          <w:color w:val="C45911" w:themeColor="accent2" w:themeShade="BF"/>
          <w:sz w:val="28"/>
          <w:szCs w:val="28"/>
        </w:rPr>
      </w:pPr>
      <w:r w:rsidRPr="009D2C7F">
        <w:rPr>
          <w:rFonts w:ascii="Arial" w:eastAsia="Arial Unicode MS" w:hAnsi="Arial" w:cs="Arial"/>
          <w:b/>
          <w:bCs/>
          <w:color w:val="000000" w:themeColor="text1"/>
          <w:sz w:val="28"/>
          <w:szCs w:val="28"/>
        </w:rPr>
        <w:t>ESTRATEGIA</w:t>
      </w:r>
      <w:r w:rsidR="00232E34" w:rsidRPr="009D2C7F">
        <w:rPr>
          <w:rFonts w:ascii="Arial" w:eastAsia="Arial Unicode MS" w:hAnsi="Arial" w:cs="Arial"/>
          <w:b/>
          <w:bCs/>
          <w:color w:val="000000" w:themeColor="text1"/>
          <w:sz w:val="28"/>
          <w:szCs w:val="28"/>
        </w:rPr>
        <w:t>:</w:t>
      </w:r>
      <w:r w:rsidR="00442C58" w:rsidRPr="009D2C7F">
        <w:rPr>
          <w:rFonts w:ascii="Arial" w:eastAsia="Arial Unicode MS" w:hAnsi="Arial" w:cs="Arial"/>
          <w:b/>
          <w:bCs/>
          <w:color w:val="000000" w:themeColor="text1"/>
          <w:sz w:val="28"/>
          <w:szCs w:val="28"/>
        </w:rPr>
        <w:t xml:space="preserve"> </w:t>
      </w:r>
    </w:p>
    <w:p w14:paraId="4AF6D139" w14:textId="2D2D1117" w:rsidR="0082525B" w:rsidRPr="00EC62C0" w:rsidRDefault="0071689E" w:rsidP="0082525B">
      <w:pPr>
        <w:rPr>
          <w:rFonts w:ascii="Arial" w:eastAsia="Arial Unicode MS" w:hAnsi="Arial" w:cs="Arial"/>
          <w:b/>
          <w:bCs/>
          <w:color w:val="00B050"/>
        </w:rPr>
      </w:pPr>
      <w:r w:rsidRPr="009D2C7F">
        <w:rPr>
          <w:rFonts w:ascii="Arial" w:eastAsia="Arial Unicode MS" w:hAnsi="Arial" w:cs="Arial"/>
          <w:b/>
          <w:color w:val="000000" w:themeColor="text1"/>
          <w:sz w:val="28"/>
          <w:szCs w:val="28"/>
        </w:rPr>
        <w:t>“GARANTIZAR EL 100% DE LA CONTINGENCIA Y CONTINUIDAD DEL NEGOCIO - SEDE ALTERNA DE OPERACIÓN”</w:t>
      </w:r>
      <w:r w:rsidR="0082525B" w:rsidRPr="0082525B">
        <w:rPr>
          <w:rFonts w:ascii="Arial" w:eastAsia="Arial Unicode MS" w:hAnsi="Arial" w:cs="Arial"/>
          <w:color w:val="833C0B" w:themeColor="accent2" w:themeShade="80"/>
          <w:sz w:val="20"/>
          <w:szCs w:val="20"/>
        </w:rPr>
        <w:t xml:space="preserve"> </w:t>
      </w:r>
    </w:p>
    <w:p w14:paraId="7E028FAD" w14:textId="77777777" w:rsidR="00A228EA" w:rsidRDefault="00A228EA" w:rsidP="00A228EA">
      <w:pPr>
        <w:jc w:val="both"/>
        <w:rPr>
          <w:rFonts w:ascii="Arial" w:eastAsia="Arial Unicode MS" w:hAnsi="Arial" w:cs="Arial"/>
          <w:b/>
          <w:color w:val="000000" w:themeColor="text1"/>
        </w:rPr>
      </w:pPr>
    </w:p>
    <w:p w14:paraId="6A3E0ACD" w14:textId="7BFEEE22" w:rsidR="00A228EA" w:rsidRDefault="00A228EA" w:rsidP="00A228EA">
      <w:pPr>
        <w:jc w:val="both"/>
        <w:rPr>
          <w:rFonts w:ascii="Arial" w:eastAsia="Arial Unicode MS" w:hAnsi="Arial" w:cs="Arial"/>
          <w:bCs/>
          <w:color w:val="000000" w:themeColor="text1"/>
        </w:rPr>
      </w:pPr>
      <w:r w:rsidRPr="00476E03">
        <w:rPr>
          <w:rFonts w:ascii="Arial" w:eastAsia="Arial Unicode MS" w:hAnsi="Arial" w:cs="Arial"/>
          <w:b/>
          <w:color w:val="000000" w:themeColor="text1"/>
        </w:rPr>
        <w:t>INDICADOR:</w:t>
      </w:r>
      <w:r w:rsidRPr="00E36A25">
        <w:rPr>
          <w:rFonts w:ascii="Arial" w:eastAsia="Arial Unicode MS" w:hAnsi="Arial" w:cs="Arial"/>
          <w:bCs/>
          <w:color w:val="000000" w:themeColor="text1"/>
        </w:rPr>
        <w:t xml:space="preserve"> </w:t>
      </w:r>
      <w:r w:rsidRPr="00782908">
        <w:rPr>
          <w:rFonts w:ascii="Arial" w:eastAsia="Arial Unicode MS" w:hAnsi="Arial" w:cs="Arial"/>
          <w:bCs/>
          <w:color w:val="000000" w:themeColor="text1"/>
        </w:rPr>
        <w:t>Porcentaje de avance en la formulación y ejecución del Plan Contingencia</w:t>
      </w:r>
    </w:p>
    <w:p w14:paraId="5F2B8D13" w14:textId="4DF2792D" w:rsidR="000338A3"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0338A3">
        <w:rPr>
          <w:rFonts w:ascii="Arial" w:eastAsia="Arial Unicode MS" w:hAnsi="Arial" w:cs="Arial"/>
          <w:bCs/>
          <w:color w:val="000000" w:themeColor="text1"/>
        </w:rPr>
        <w:t>100%</w:t>
      </w:r>
    </w:p>
    <w:p w14:paraId="09A20B07" w14:textId="71AB76E9"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F61381">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F61381">
        <w:rPr>
          <w:rFonts w:ascii="Arial" w:eastAsia="Arial Unicode MS" w:hAnsi="Arial" w:cs="Arial"/>
          <w:bCs/>
          <w:color w:val="000000" w:themeColor="text1"/>
        </w:rPr>
        <w:t>100</w:t>
      </w:r>
      <w:r w:rsidR="000338A3">
        <w:rPr>
          <w:rFonts w:ascii="Arial" w:eastAsia="Arial Unicode MS" w:hAnsi="Arial" w:cs="Arial"/>
          <w:bCs/>
          <w:color w:val="000000" w:themeColor="text1"/>
        </w:rPr>
        <w:t>%</w:t>
      </w:r>
    </w:p>
    <w:p w14:paraId="7B4E712B" w14:textId="007D41E9" w:rsidR="00575F8E" w:rsidRPr="00575F8E" w:rsidRDefault="00122777" w:rsidP="00575F8E">
      <w:pPr>
        <w:jc w:val="both"/>
        <w:rPr>
          <w:rFonts w:ascii="Arial" w:eastAsia="Arial Unicode MS" w:hAnsi="Arial" w:cs="Arial"/>
          <w:bCs/>
          <w:color w:val="000000" w:themeColor="text1"/>
        </w:rPr>
      </w:pPr>
      <w:r w:rsidRPr="003D02F2">
        <w:rPr>
          <w:rFonts w:ascii="Arial" w:eastAsia="Arial Unicode MS" w:hAnsi="Arial" w:cs="Arial"/>
          <w:b/>
          <w:color w:val="000000" w:themeColor="text1"/>
        </w:rPr>
        <w:t xml:space="preserve">RESULTADO:  </w:t>
      </w:r>
      <w:r w:rsidR="00575F8E" w:rsidRPr="00575F8E">
        <w:rPr>
          <w:rFonts w:ascii="Arial" w:eastAsia="Arial Unicode MS" w:hAnsi="Arial" w:cs="Arial"/>
          <w:bCs/>
          <w:color w:val="000000" w:themeColor="text1"/>
        </w:rPr>
        <w:t>0%</w:t>
      </w:r>
      <w:r w:rsidR="00575F8E">
        <w:rPr>
          <w:rFonts w:ascii="Arial" w:eastAsia="Arial Unicode MS" w:hAnsi="Arial" w:cs="Arial"/>
          <w:bCs/>
          <w:color w:val="000000" w:themeColor="text1"/>
        </w:rPr>
        <w:t xml:space="preserve"> proceso precontractual a estudio de gerencia.</w:t>
      </w:r>
    </w:p>
    <w:p w14:paraId="355C16CE" w14:textId="3BA3F9CB" w:rsidR="00D46887" w:rsidRPr="00D46887" w:rsidRDefault="00D46887" w:rsidP="00D46887">
      <w:pPr>
        <w:rPr>
          <w:rFonts w:ascii="Times New Roman" w:hAnsi="Times New Roman"/>
          <w:color w:val="000000" w:themeColor="text1"/>
          <w:lang w:val="es-CO" w:eastAsia="es-ES_tradnl"/>
        </w:rPr>
      </w:pPr>
      <w:r w:rsidRPr="00D46887">
        <w:rPr>
          <w:rFonts w:ascii="Arial" w:hAnsi="Arial" w:cs="Arial"/>
          <w:color w:val="000000" w:themeColor="text1"/>
          <w:lang w:eastAsia="es-ES_tradnl"/>
        </w:rPr>
        <w:t>En esta vigencia 2021 se ha adelantado finiquitar muy bien la necesidad, se solicitaron cotizaciones, se recibieron las propuestas, se realizó el Estudio de Mer</w:t>
      </w:r>
      <w:r w:rsidR="00241ED3">
        <w:rPr>
          <w:rFonts w:ascii="Arial" w:hAnsi="Arial" w:cs="Arial"/>
          <w:color w:val="000000" w:themeColor="text1"/>
          <w:lang w:eastAsia="es-ES_tradnl"/>
        </w:rPr>
        <w:t>c</w:t>
      </w:r>
      <w:r w:rsidRPr="00D46887">
        <w:rPr>
          <w:rFonts w:ascii="Arial" w:hAnsi="Arial" w:cs="Arial"/>
          <w:color w:val="000000" w:themeColor="text1"/>
          <w:lang w:eastAsia="es-ES_tradnl"/>
        </w:rPr>
        <w:t>ado, Análisis del Sector y la solicitud de Disponibilidad Presupuestal para la revisión y toma de decisión de la gerencia.</w:t>
      </w:r>
    </w:p>
    <w:p w14:paraId="53EC9916" w14:textId="62AC7D96" w:rsidR="00575F8E" w:rsidRPr="00575F8E" w:rsidRDefault="00575F8E" w:rsidP="00575F8E">
      <w:pPr>
        <w:jc w:val="both"/>
        <w:rPr>
          <w:rFonts w:cs="Calibri"/>
          <w:color w:val="000000" w:themeColor="text1"/>
          <w:lang w:val="es-CO" w:eastAsia="es-ES_tradnl"/>
        </w:rPr>
      </w:pPr>
    </w:p>
    <w:p w14:paraId="48AF0355" w14:textId="0E5AD35D" w:rsidR="000338A3" w:rsidRPr="00AB6BDE" w:rsidRDefault="00575F8E" w:rsidP="000338A3">
      <w:pPr>
        <w:jc w:val="both"/>
        <w:rPr>
          <w:rFonts w:cs="Calibri"/>
          <w:lang w:val="es-CO" w:eastAsia="es-ES_tradnl"/>
        </w:rPr>
      </w:pPr>
      <w:r w:rsidRPr="00575F8E">
        <w:rPr>
          <w:rFonts w:ascii="Arial" w:hAnsi="Arial" w:cs="Arial"/>
          <w:color w:val="00B050"/>
          <w:lang w:eastAsia="es-ES_tradnl"/>
        </w:rPr>
        <w:t> </w:t>
      </w:r>
      <w:r w:rsidR="000338A3" w:rsidRPr="000338A3">
        <w:rPr>
          <w:rFonts w:ascii="Arial" w:eastAsia="Arial Unicode MS" w:hAnsi="Arial" w:cs="Arial"/>
          <w:b/>
          <w:color w:val="000000" w:themeColor="text1"/>
        </w:rPr>
        <w:t>INDICADOR:</w:t>
      </w:r>
      <w:r w:rsidR="000338A3" w:rsidRPr="00E36A25">
        <w:rPr>
          <w:rFonts w:ascii="Arial" w:eastAsia="Arial Unicode MS" w:hAnsi="Arial" w:cs="Arial"/>
          <w:bCs/>
          <w:color w:val="000000" w:themeColor="text1"/>
        </w:rPr>
        <w:t xml:space="preserve"> </w:t>
      </w:r>
      <w:r w:rsidR="00260E16">
        <w:rPr>
          <w:rFonts w:ascii="Arial" w:eastAsia="Arial Unicode MS" w:hAnsi="Arial" w:cs="Arial"/>
          <w:bCs/>
          <w:color w:val="000000" w:themeColor="text1"/>
        </w:rPr>
        <w:t>p</w:t>
      </w:r>
      <w:r w:rsidR="00260E16" w:rsidRPr="000338A3">
        <w:rPr>
          <w:rFonts w:ascii="Arial" w:eastAsia="Arial Unicode MS" w:hAnsi="Arial" w:cs="Arial"/>
          <w:bCs/>
          <w:color w:val="000000" w:themeColor="text1"/>
        </w:rPr>
        <w:t>orcentaje de avance en la formulación y ejecución del plan continuida</w:t>
      </w:r>
      <w:r w:rsidR="00260E16">
        <w:rPr>
          <w:rFonts w:ascii="Arial" w:eastAsia="Arial Unicode MS" w:hAnsi="Arial" w:cs="Arial"/>
          <w:bCs/>
          <w:color w:val="000000" w:themeColor="text1"/>
        </w:rPr>
        <w:t>d</w:t>
      </w:r>
    </w:p>
    <w:p w14:paraId="70BF2469" w14:textId="4BC913BC"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0338A3">
        <w:rPr>
          <w:rFonts w:ascii="Arial" w:eastAsia="Arial Unicode MS" w:hAnsi="Arial" w:cs="Arial"/>
          <w:bCs/>
          <w:color w:val="000000" w:themeColor="text1"/>
        </w:rPr>
        <w:t>100%</w:t>
      </w:r>
      <w:r w:rsidRPr="00E36A25">
        <w:rPr>
          <w:rFonts w:ascii="Arial" w:eastAsia="Arial Unicode MS" w:hAnsi="Arial" w:cs="Arial"/>
          <w:bCs/>
          <w:color w:val="000000" w:themeColor="text1"/>
        </w:rPr>
        <w:t xml:space="preserve"> </w:t>
      </w:r>
    </w:p>
    <w:p w14:paraId="1A682C12" w14:textId="77777777" w:rsidR="00F61381"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F61381">
        <w:rPr>
          <w:rFonts w:ascii="Arial" w:eastAsia="Arial Unicode MS" w:hAnsi="Arial" w:cs="Arial"/>
          <w:bCs/>
          <w:color w:val="000000" w:themeColor="text1"/>
        </w:rPr>
        <w:t>1: 100%</w:t>
      </w:r>
      <w:r w:rsidRPr="00E36A25">
        <w:rPr>
          <w:rFonts w:ascii="Arial" w:eastAsia="Arial Unicode MS" w:hAnsi="Arial" w:cs="Arial"/>
          <w:bCs/>
          <w:color w:val="000000" w:themeColor="text1"/>
        </w:rPr>
        <w:t xml:space="preserve"> </w:t>
      </w:r>
      <w:r w:rsidR="000338A3">
        <w:rPr>
          <w:rFonts w:ascii="Arial" w:eastAsia="Arial Unicode MS" w:hAnsi="Arial" w:cs="Arial"/>
          <w:bCs/>
          <w:color w:val="000000" w:themeColor="text1"/>
        </w:rPr>
        <w:t>0</w:t>
      </w:r>
    </w:p>
    <w:p w14:paraId="7F147C76" w14:textId="605647DB" w:rsidR="00D46887" w:rsidRDefault="00122777" w:rsidP="00D46887">
      <w:pPr>
        <w:jc w:val="both"/>
        <w:rPr>
          <w:rFonts w:ascii="Times New Roman" w:hAnsi="Times New Roman"/>
          <w:lang w:eastAsia="es-CO"/>
        </w:rPr>
      </w:pPr>
      <w:r w:rsidRPr="00D034D3">
        <w:rPr>
          <w:rFonts w:ascii="Arial" w:eastAsia="Arial Unicode MS" w:hAnsi="Arial" w:cs="Arial"/>
          <w:b/>
          <w:color w:val="000000" w:themeColor="text1"/>
        </w:rPr>
        <w:t>RESULTADO:</w:t>
      </w:r>
      <w:r w:rsidRPr="000338A3">
        <w:rPr>
          <w:rFonts w:ascii="Arial" w:eastAsia="Arial Unicode MS" w:hAnsi="Arial" w:cs="Arial"/>
          <w:b/>
          <w:color w:val="00B050"/>
        </w:rPr>
        <w:t xml:space="preserve">  </w:t>
      </w:r>
      <w:r w:rsidR="00101FEF">
        <w:rPr>
          <w:rFonts w:ascii="Arial" w:eastAsia="Arial Unicode MS" w:hAnsi="Arial" w:cs="Arial"/>
          <w:b/>
          <w:color w:val="000000" w:themeColor="text1"/>
        </w:rPr>
        <w:t>0</w:t>
      </w:r>
      <w:r w:rsidR="002758E7" w:rsidRPr="002758E7">
        <w:rPr>
          <w:rFonts w:ascii="Arial" w:eastAsia="Arial Unicode MS" w:hAnsi="Arial" w:cs="Arial"/>
          <w:b/>
          <w:color w:val="000000" w:themeColor="text1"/>
        </w:rPr>
        <w:t>%</w:t>
      </w:r>
      <w:r w:rsidR="00D46887" w:rsidRPr="00D46887">
        <w:rPr>
          <w:rFonts w:ascii="Times New Roman" w:hAnsi="Times New Roman"/>
          <w:lang w:eastAsia="es-CO"/>
        </w:rPr>
        <w:t xml:space="preserve"> </w:t>
      </w:r>
    </w:p>
    <w:p w14:paraId="68AD5968" w14:textId="1CB2C72D" w:rsidR="00D46887" w:rsidRPr="00D46887" w:rsidRDefault="00D46887" w:rsidP="00D46887">
      <w:pPr>
        <w:rPr>
          <w:rFonts w:ascii="Times New Roman" w:hAnsi="Times New Roman"/>
          <w:color w:val="000000" w:themeColor="text1"/>
          <w:lang w:val="es-CO" w:eastAsia="es-ES_tradnl"/>
        </w:rPr>
      </w:pPr>
      <w:r w:rsidRPr="00D46887">
        <w:rPr>
          <w:rFonts w:ascii="Arial" w:hAnsi="Arial" w:cs="Arial"/>
          <w:color w:val="000000" w:themeColor="text1"/>
          <w:lang w:eastAsia="es-ES_tradnl"/>
        </w:rPr>
        <w:lastRenderedPageBreak/>
        <w:t>En esta vigencia 2021 se ha adelantado finiquitar muy bien la necesidad, se solicitaron cotizaciones, se recibieron las propuestas, se realizó el Estudio de Mer</w:t>
      </w:r>
      <w:r w:rsidR="00241ED3">
        <w:rPr>
          <w:rFonts w:ascii="Arial" w:hAnsi="Arial" w:cs="Arial"/>
          <w:color w:val="000000" w:themeColor="text1"/>
          <w:lang w:eastAsia="es-ES_tradnl"/>
        </w:rPr>
        <w:t>c</w:t>
      </w:r>
      <w:r w:rsidRPr="00D46887">
        <w:rPr>
          <w:rFonts w:ascii="Arial" w:hAnsi="Arial" w:cs="Arial"/>
          <w:color w:val="000000" w:themeColor="text1"/>
          <w:lang w:eastAsia="es-ES_tradnl"/>
        </w:rPr>
        <w:t>ado, Análisis del Sector y la solicitud de Disponibilidad Presupuestal para la revisión y toma de decisión de la gerencia.</w:t>
      </w:r>
    </w:p>
    <w:p w14:paraId="7E8E1DC7" w14:textId="77777777" w:rsidR="00D46887" w:rsidRDefault="00D46887" w:rsidP="00D46887">
      <w:pPr>
        <w:jc w:val="both"/>
        <w:rPr>
          <w:rFonts w:ascii="Arial" w:eastAsia="Arial Unicode MS" w:hAnsi="Arial" w:cs="Arial"/>
          <w:bCs/>
          <w:color w:val="00B050"/>
        </w:rPr>
      </w:pPr>
    </w:p>
    <w:p w14:paraId="360986F1" w14:textId="2D1945FE" w:rsidR="000338A3" w:rsidRDefault="000338A3" w:rsidP="002758E7">
      <w:pPr>
        <w:jc w:val="both"/>
        <w:rPr>
          <w:rFonts w:ascii="Arial" w:eastAsia="Arial Unicode MS" w:hAnsi="Arial" w:cs="Arial"/>
          <w:b/>
          <w:color w:val="000000" w:themeColor="text1"/>
        </w:rPr>
      </w:pPr>
    </w:p>
    <w:p w14:paraId="742DA6CE" w14:textId="4001A837" w:rsidR="007454CB" w:rsidRPr="00DC7F07" w:rsidRDefault="007454CB" w:rsidP="007454CB">
      <w:pPr>
        <w:jc w:val="both"/>
        <w:rPr>
          <w:rFonts w:ascii="Arial" w:eastAsia="Arial Unicode MS" w:hAnsi="Arial" w:cs="Arial"/>
          <w:b/>
          <w:i/>
          <w:iCs/>
          <w:color w:val="000000" w:themeColor="text1"/>
        </w:rPr>
      </w:pPr>
      <w:r w:rsidRPr="00E327E3">
        <w:rPr>
          <w:rFonts w:ascii="Arial" w:eastAsia="Arial Unicode MS" w:hAnsi="Arial" w:cs="Arial"/>
          <w:b/>
          <w:i/>
          <w:iCs/>
          <w:color w:val="000000" w:themeColor="text1"/>
          <w:sz w:val="28"/>
          <w:szCs w:val="28"/>
          <w:u w:val="single"/>
        </w:rPr>
        <w:t>OBJETIVO 7</w:t>
      </w:r>
      <w:r w:rsidRPr="00E327E3">
        <w:rPr>
          <w:rFonts w:ascii="Arial" w:eastAsia="Arial Unicode MS" w:hAnsi="Arial" w:cs="Arial"/>
          <w:b/>
          <w:i/>
          <w:iCs/>
          <w:color w:val="000000" w:themeColor="text1"/>
          <w:sz w:val="28"/>
          <w:szCs w:val="28"/>
        </w:rPr>
        <w:t>:</w:t>
      </w:r>
      <w:r w:rsidRPr="00DC7F07">
        <w:rPr>
          <w:rFonts w:ascii="Arial" w:eastAsia="Arial Unicode MS" w:hAnsi="Arial" w:cs="Arial"/>
          <w:b/>
          <w:i/>
          <w:iCs/>
          <w:color w:val="000000" w:themeColor="text1"/>
        </w:rPr>
        <w:t xml:space="preserve"> LOGRAR LA EFICACIA, EFICIENCIA Y EFECTIVIDAD DE LAS ACTIVIDADES Y PROCESOS A TRAVES DEL DESARROLLO DE UNA CULTURA DE MEJORA CONTINUA</w:t>
      </w:r>
    </w:p>
    <w:p w14:paraId="407281EB" w14:textId="77777777" w:rsidR="007454CB" w:rsidRDefault="007454CB" w:rsidP="007454CB">
      <w:pPr>
        <w:jc w:val="both"/>
        <w:rPr>
          <w:rFonts w:ascii="Arial" w:eastAsia="Arial Unicode MS" w:hAnsi="Arial" w:cs="Arial"/>
          <w:b/>
          <w:bCs/>
          <w:color w:val="000000" w:themeColor="text1"/>
          <w:sz w:val="28"/>
          <w:szCs w:val="28"/>
        </w:rPr>
      </w:pPr>
    </w:p>
    <w:p w14:paraId="0BFEFFC4" w14:textId="01FCA27F" w:rsidR="009C36A7" w:rsidRPr="00EC62C0" w:rsidRDefault="009C36A7" w:rsidP="009C36A7">
      <w:pPr>
        <w:rPr>
          <w:rFonts w:ascii="Arial" w:eastAsia="Arial Unicode MS" w:hAnsi="Arial" w:cs="Arial"/>
          <w:color w:val="00B050"/>
        </w:rPr>
      </w:pPr>
      <w:r w:rsidRPr="008E75A9">
        <w:rPr>
          <w:rFonts w:ascii="Arial" w:eastAsia="Arial Unicode MS" w:hAnsi="Arial" w:cs="Arial"/>
          <w:b/>
          <w:bCs/>
          <w:color w:val="000000" w:themeColor="text1"/>
          <w:sz w:val="28"/>
          <w:szCs w:val="28"/>
        </w:rPr>
        <w:t>ESTRATEGIA</w:t>
      </w:r>
      <w:r w:rsidR="00DE6FBC">
        <w:rPr>
          <w:rFonts w:ascii="Arial" w:eastAsia="Arial Unicode MS" w:hAnsi="Arial" w:cs="Arial"/>
          <w:b/>
          <w:bCs/>
          <w:color w:val="000000" w:themeColor="text1"/>
          <w:sz w:val="28"/>
          <w:szCs w:val="28"/>
        </w:rPr>
        <w:t>S</w:t>
      </w:r>
      <w:r w:rsidR="00476E03">
        <w:rPr>
          <w:rFonts w:ascii="Arial" w:eastAsia="Arial Unicode MS" w:hAnsi="Arial" w:cs="Arial"/>
          <w:b/>
          <w:bCs/>
          <w:color w:val="000000" w:themeColor="text1"/>
          <w:sz w:val="28"/>
          <w:szCs w:val="28"/>
        </w:rPr>
        <w:t xml:space="preserve">: </w:t>
      </w:r>
    </w:p>
    <w:p w14:paraId="54E61BB2" w14:textId="795313D1" w:rsidR="00262058" w:rsidRDefault="00476E03" w:rsidP="000840C0">
      <w:pPr>
        <w:jc w:val="both"/>
        <w:rPr>
          <w:rFonts w:ascii="Arial" w:eastAsia="Arial Unicode MS" w:hAnsi="Arial" w:cs="Arial"/>
          <w:b/>
          <w:color w:val="000000" w:themeColor="text1"/>
        </w:rPr>
      </w:pPr>
      <w:r>
        <w:rPr>
          <w:rFonts w:ascii="Arial" w:eastAsia="Arial Unicode MS" w:hAnsi="Arial" w:cs="Arial"/>
          <w:b/>
          <w:color w:val="000000" w:themeColor="text1"/>
        </w:rPr>
        <w:t>“</w:t>
      </w:r>
      <w:r w:rsidRPr="00476E03">
        <w:rPr>
          <w:rFonts w:ascii="Arial" w:eastAsia="Arial Unicode MS" w:hAnsi="Arial" w:cs="Arial"/>
          <w:b/>
          <w:color w:val="000000" w:themeColor="text1"/>
        </w:rPr>
        <w:t>MANTENER LA CERTIFICACIÓN DEL SISTEMA DE GESTIÓN DE CALIDAD</w:t>
      </w:r>
      <w:r w:rsidR="00A228EA">
        <w:rPr>
          <w:rFonts w:ascii="Arial" w:eastAsia="Arial Unicode MS" w:hAnsi="Arial" w:cs="Arial"/>
          <w:b/>
          <w:color w:val="000000" w:themeColor="text1"/>
        </w:rPr>
        <w:t xml:space="preserve"> </w:t>
      </w:r>
      <w:r w:rsidRPr="00476E03">
        <w:rPr>
          <w:rFonts w:ascii="Arial" w:eastAsia="Arial Unicode MS" w:hAnsi="Arial" w:cs="Arial"/>
          <w:b/>
          <w:color w:val="000000" w:themeColor="text1"/>
        </w:rPr>
        <w:t xml:space="preserve">EN LA NORMA </w:t>
      </w:r>
      <w:r w:rsidR="00D20807">
        <w:rPr>
          <w:rFonts w:ascii="Arial" w:eastAsia="Arial Unicode MS" w:hAnsi="Arial" w:cs="Arial"/>
          <w:b/>
          <w:color w:val="000000" w:themeColor="text1"/>
        </w:rPr>
        <w:t xml:space="preserve">NTC - </w:t>
      </w:r>
      <w:r w:rsidRPr="00476E03">
        <w:rPr>
          <w:rFonts w:ascii="Arial" w:eastAsia="Arial Unicode MS" w:hAnsi="Arial" w:cs="Arial"/>
          <w:b/>
          <w:color w:val="000000" w:themeColor="text1"/>
        </w:rPr>
        <w:t>ISO 9001:2015</w:t>
      </w:r>
      <w:r>
        <w:rPr>
          <w:rFonts w:ascii="Arial" w:eastAsia="Arial Unicode MS" w:hAnsi="Arial" w:cs="Arial"/>
          <w:b/>
          <w:color w:val="000000" w:themeColor="text1"/>
        </w:rPr>
        <w:t>”</w:t>
      </w:r>
    </w:p>
    <w:p w14:paraId="6EC5AD58" w14:textId="44DB6755" w:rsidR="00476E03" w:rsidRDefault="00476E03" w:rsidP="00476E03">
      <w:pPr>
        <w:jc w:val="both"/>
        <w:rPr>
          <w:rFonts w:ascii="Arial" w:eastAsia="Arial Unicode MS" w:hAnsi="Arial" w:cs="Arial"/>
          <w:bCs/>
          <w:color w:val="000000" w:themeColor="text1"/>
        </w:rPr>
      </w:pPr>
      <w:r w:rsidRPr="006D7DD2">
        <w:rPr>
          <w:rFonts w:ascii="Arial" w:eastAsia="Arial Unicode MS" w:hAnsi="Arial" w:cs="Arial"/>
          <w:b/>
          <w:color w:val="000000" w:themeColor="text1"/>
        </w:rPr>
        <w:t>INDICADOR</w:t>
      </w:r>
      <w:r w:rsidRPr="00E36A25">
        <w:rPr>
          <w:rFonts w:ascii="Arial" w:eastAsia="Arial Unicode MS" w:hAnsi="Arial" w:cs="Arial"/>
          <w:bCs/>
          <w:color w:val="000000" w:themeColor="text1"/>
        </w:rPr>
        <w:t xml:space="preserve">: </w:t>
      </w:r>
      <w:r w:rsidR="007E6C1E">
        <w:rPr>
          <w:rFonts w:ascii="Arial" w:eastAsia="Arial Unicode MS" w:hAnsi="Arial" w:cs="Arial"/>
          <w:bCs/>
          <w:color w:val="000000" w:themeColor="text1"/>
        </w:rPr>
        <w:t>Certificación</w:t>
      </w:r>
      <w:r>
        <w:rPr>
          <w:rFonts w:ascii="Arial" w:eastAsia="Arial Unicode MS" w:hAnsi="Arial" w:cs="Arial"/>
          <w:bCs/>
          <w:color w:val="000000" w:themeColor="text1"/>
        </w:rPr>
        <w:t xml:space="preserve"> obtenida</w:t>
      </w:r>
    </w:p>
    <w:p w14:paraId="312ACF0F" w14:textId="3AEFAF02"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F61381">
        <w:rPr>
          <w:rFonts w:ascii="Arial" w:eastAsia="Arial Unicode MS" w:hAnsi="Arial" w:cs="Arial"/>
          <w:bCs/>
          <w:color w:val="000000" w:themeColor="text1"/>
        </w:rPr>
        <w:t>100%</w:t>
      </w:r>
    </w:p>
    <w:p w14:paraId="52564A1D" w14:textId="3FEAC6EE" w:rsidR="00122777" w:rsidRPr="00E36A25" w:rsidRDefault="00122777" w:rsidP="00122777">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F61381">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F61381">
        <w:rPr>
          <w:rFonts w:ascii="Arial" w:eastAsia="Arial Unicode MS" w:hAnsi="Arial" w:cs="Arial"/>
          <w:bCs/>
          <w:color w:val="000000" w:themeColor="text1"/>
        </w:rPr>
        <w:t>100%</w:t>
      </w:r>
    </w:p>
    <w:p w14:paraId="5366284E" w14:textId="020C9A50" w:rsidR="00122777" w:rsidRPr="00A02FED" w:rsidRDefault="00122777" w:rsidP="00122777">
      <w:pPr>
        <w:jc w:val="both"/>
        <w:rPr>
          <w:rFonts w:ascii="Arial" w:eastAsia="Arial Unicode MS" w:hAnsi="Arial" w:cs="Arial"/>
          <w:b/>
          <w:color w:val="000000" w:themeColor="text1"/>
        </w:rPr>
      </w:pPr>
      <w:r w:rsidRPr="00A02FED">
        <w:rPr>
          <w:rFonts w:ascii="Arial" w:eastAsia="Arial Unicode MS" w:hAnsi="Arial" w:cs="Arial"/>
          <w:b/>
          <w:color w:val="000000" w:themeColor="text1"/>
        </w:rPr>
        <w:t xml:space="preserve">RESULTADO:  </w:t>
      </w:r>
      <w:r w:rsidR="00A02FED" w:rsidRPr="00A02FED">
        <w:rPr>
          <w:rFonts w:ascii="Arial" w:eastAsia="Arial Unicode MS" w:hAnsi="Arial" w:cs="Arial"/>
          <w:b/>
          <w:color w:val="000000" w:themeColor="text1"/>
        </w:rPr>
        <w:t>100%</w:t>
      </w:r>
      <w:r w:rsidR="00294EDD" w:rsidRPr="00A02FED">
        <w:rPr>
          <w:rFonts w:ascii="Arial" w:eastAsia="Arial Unicode MS" w:hAnsi="Arial" w:cs="Arial"/>
          <w:b/>
          <w:color w:val="000000" w:themeColor="text1"/>
        </w:rPr>
        <w:t xml:space="preserve"> </w:t>
      </w:r>
    </w:p>
    <w:p w14:paraId="2E29712A" w14:textId="53F29430" w:rsidR="00D20807" w:rsidRPr="00A02FED" w:rsidRDefault="00A02FED" w:rsidP="00122777">
      <w:pPr>
        <w:jc w:val="both"/>
        <w:rPr>
          <w:rFonts w:ascii="Arial" w:eastAsia="Arial Unicode MS" w:hAnsi="Arial" w:cs="Arial"/>
          <w:b/>
          <w:color w:val="00B050"/>
        </w:rPr>
      </w:pPr>
      <w:r w:rsidRPr="00A02FED">
        <w:rPr>
          <w:rFonts w:ascii="Arial" w:eastAsia="Arial Unicode MS" w:hAnsi="Arial" w:cs="Arial"/>
          <w:bCs/>
          <w:color w:val="000000" w:themeColor="text1"/>
        </w:rPr>
        <w:t>Actualmente la entidad cuanta con la certificación vigente otorgada por Icontec en el año 2020 y con el fin de aplicar a su renovación la oficina de planeación por medio de calidad en el trimestre se</w:t>
      </w:r>
      <w:r w:rsidRPr="00A02FED">
        <w:rPr>
          <w:rFonts w:ascii="Arial" w:eastAsia="Arial Unicode MS" w:hAnsi="Arial" w:cs="Arial"/>
          <w:b/>
          <w:color w:val="000000" w:themeColor="text1"/>
        </w:rPr>
        <w:t xml:space="preserve"> </w:t>
      </w:r>
      <w:r w:rsidR="00D20807" w:rsidRPr="00C55B8B">
        <w:rPr>
          <w:rFonts w:ascii="Arial" w:eastAsia="Arial Unicode MS" w:hAnsi="Arial" w:cs="Arial"/>
          <w:bCs/>
          <w:color w:val="000000" w:themeColor="text1"/>
        </w:rPr>
        <w:t xml:space="preserve">adelanto  el proceso contractual con el ente certificador ICONTEC, con el fin de recibir la auditoria externa con el fin de mantener el certificado nuevamente obtenido en la vigencia 2020 con registro SC. Se ejecuto el Plan de </w:t>
      </w:r>
      <w:r w:rsidR="00BB28A8" w:rsidRPr="00C55B8B">
        <w:rPr>
          <w:rFonts w:ascii="Arial" w:eastAsia="Arial Unicode MS" w:hAnsi="Arial" w:cs="Arial"/>
          <w:bCs/>
          <w:color w:val="000000" w:themeColor="text1"/>
        </w:rPr>
        <w:t>Acción</w:t>
      </w:r>
      <w:r w:rsidR="00D20807" w:rsidRPr="00C55B8B">
        <w:rPr>
          <w:rFonts w:ascii="Arial" w:eastAsia="Arial Unicode MS" w:hAnsi="Arial" w:cs="Arial"/>
          <w:bCs/>
          <w:color w:val="000000" w:themeColor="text1"/>
        </w:rPr>
        <w:t xml:space="preserve"> establecido por la oficina de </w:t>
      </w:r>
      <w:r w:rsidR="007B3E5E" w:rsidRPr="00C55B8B">
        <w:rPr>
          <w:rFonts w:ascii="Arial" w:eastAsia="Arial Unicode MS" w:hAnsi="Arial" w:cs="Arial"/>
          <w:bCs/>
          <w:color w:val="000000" w:themeColor="text1"/>
        </w:rPr>
        <w:t>Planeación</w:t>
      </w:r>
      <w:r w:rsidR="00D20807" w:rsidRPr="00C55B8B">
        <w:rPr>
          <w:rFonts w:ascii="Arial" w:eastAsia="Arial Unicode MS" w:hAnsi="Arial" w:cs="Arial"/>
          <w:bCs/>
          <w:color w:val="000000" w:themeColor="text1"/>
        </w:rPr>
        <w:t xml:space="preserve">, como preparación </w:t>
      </w:r>
      <w:r w:rsidR="009D542A" w:rsidRPr="00C55B8B">
        <w:rPr>
          <w:rFonts w:ascii="Arial" w:eastAsia="Arial Unicode MS" w:hAnsi="Arial" w:cs="Arial"/>
          <w:bCs/>
          <w:color w:val="000000" w:themeColor="text1"/>
        </w:rPr>
        <w:t>par</w:t>
      </w:r>
      <w:r w:rsidR="00D20807" w:rsidRPr="00C55B8B">
        <w:rPr>
          <w:rFonts w:ascii="Arial" w:eastAsia="Arial Unicode MS" w:hAnsi="Arial" w:cs="Arial"/>
          <w:bCs/>
          <w:color w:val="000000" w:themeColor="text1"/>
        </w:rPr>
        <w:t xml:space="preserve">a la auditoria, el cual incluye desde la revisión y actualización de todos los documentos del sistema, </w:t>
      </w:r>
      <w:r w:rsidR="00294EDD" w:rsidRPr="00C55B8B">
        <w:rPr>
          <w:rFonts w:ascii="Arial" w:eastAsia="Arial Unicode MS" w:hAnsi="Arial" w:cs="Arial"/>
          <w:bCs/>
          <w:color w:val="000000" w:themeColor="text1"/>
        </w:rPr>
        <w:t xml:space="preserve">su adopción mediante </w:t>
      </w:r>
      <w:r w:rsidR="007B3E5E" w:rsidRPr="00C55B8B">
        <w:rPr>
          <w:rFonts w:ascii="Arial" w:eastAsia="Arial Unicode MS" w:hAnsi="Arial" w:cs="Arial"/>
          <w:bCs/>
          <w:color w:val="000000" w:themeColor="text1"/>
        </w:rPr>
        <w:t>Resolución</w:t>
      </w:r>
      <w:r w:rsidR="00294EDD" w:rsidRPr="00C55B8B">
        <w:rPr>
          <w:rFonts w:ascii="Arial" w:eastAsia="Arial Unicode MS" w:hAnsi="Arial" w:cs="Arial"/>
          <w:bCs/>
          <w:color w:val="000000" w:themeColor="text1"/>
        </w:rPr>
        <w:t xml:space="preserve">  N. 0088 de febrero 18 de 2021, la </w:t>
      </w:r>
      <w:r w:rsidR="00BB28A8" w:rsidRPr="00C55B8B">
        <w:rPr>
          <w:rFonts w:ascii="Arial" w:eastAsia="Arial Unicode MS" w:hAnsi="Arial" w:cs="Arial"/>
          <w:bCs/>
          <w:color w:val="000000" w:themeColor="text1"/>
        </w:rPr>
        <w:t>Inducción</w:t>
      </w:r>
      <w:r w:rsidR="00294EDD" w:rsidRPr="00C55B8B">
        <w:rPr>
          <w:rFonts w:ascii="Arial" w:eastAsia="Arial Unicode MS" w:hAnsi="Arial" w:cs="Arial"/>
          <w:bCs/>
          <w:color w:val="000000" w:themeColor="text1"/>
        </w:rPr>
        <w:t xml:space="preserve"> y reinducción del sistema a los funcionarios , la realización de </w:t>
      </w:r>
      <w:r w:rsidR="009D542A" w:rsidRPr="00C55B8B">
        <w:rPr>
          <w:rFonts w:ascii="Arial" w:eastAsia="Arial Unicode MS" w:hAnsi="Arial" w:cs="Arial"/>
          <w:bCs/>
          <w:color w:val="000000" w:themeColor="text1"/>
        </w:rPr>
        <w:t xml:space="preserve">las </w:t>
      </w:r>
      <w:r w:rsidR="00294EDD" w:rsidRPr="00C55B8B">
        <w:rPr>
          <w:rFonts w:ascii="Arial" w:eastAsia="Arial Unicode MS" w:hAnsi="Arial" w:cs="Arial"/>
          <w:bCs/>
          <w:color w:val="000000" w:themeColor="text1"/>
        </w:rPr>
        <w:t>auditorias internas</w:t>
      </w:r>
      <w:r w:rsidR="009D542A" w:rsidRPr="00C55B8B">
        <w:rPr>
          <w:rFonts w:ascii="Arial" w:eastAsia="Arial Unicode MS" w:hAnsi="Arial" w:cs="Arial"/>
          <w:bCs/>
          <w:color w:val="000000" w:themeColor="text1"/>
        </w:rPr>
        <w:t xml:space="preserve"> a los 16 procesos </w:t>
      </w:r>
      <w:r w:rsidR="00BB28A8" w:rsidRPr="00C55B8B">
        <w:rPr>
          <w:rFonts w:ascii="Arial" w:eastAsia="Arial Unicode MS" w:hAnsi="Arial" w:cs="Arial"/>
          <w:bCs/>
          <w:color w:val="000000" w:themeColor="text1"/>
        </w:rPr>
        <w:t>revisión</w:t>
      </w:r>
      <w:r w:rsidR="009D542A" w:rsidRPr="00C55B8B">
        <w:rPr>
          <w:rFonts w:ascii="Arial" w:eastAsia="Arial Unicode MS" w:hAnsi="Arial" w:cs="Arial"/>
          <w:bCs/>
          <w:color w:val="000000" w:themeColor="text1"/>
        </w:rPr>
        <w:t xml:space="preserve"> a los</w:t>
      </w:r>
      <w:r w:rsidR="00294EDD" w:rsidRPr="00C55B8B">
        <w:rPr>
          <w:rFonts w:ascii="Arial" w:eastAsia="Arial Unicode MS" w:hAnsi="Arial" w:cs="Arial"/>
          <w:bCs/>
          <w:color w:val="000000" w:themeColor="text1"/>
        </w:rPr>
        <w:t xml:space="preserve"> planes de mejoramiento, entre otros.</w:t>
      </w:r>
    </w:p>
    <w:p w14:paraId="028B8BDB" w14:textId="3E80F4C0" w:rsidR="00294EDD" w:rsidRPr="00C55B8B" w:rsidRDefault="00294EDD" w:rsidP="00122777">
      <w:pPr>
        <w:jc w:val="both"/>
        <w:rPr>
          <w:rFonts w:ascii="Arial" w:eastAsia="Arial Unicode MS" w:hAnsi="Arial" w:cs="Arial"/>
          <w:bCs/>
          <w:color w:val="000000" w:themeColor="text1"/>
        </w:rPr>
      </w:pPr>
    </w:p>
    <w:p w14:paraId="743A3953" w14:textId="77777777" w:rsidR="00294EDD" w:rsidRPr="00C55B8B" w:rsidRDefault="00294EDD" w:rsidP="00122777">
      <w:pPr>
        <w:jc w:val="both"/>
        <w:rPr>
          <w:rFonts w:ascii="Arial" w:eastAsia="Arial Unicode MS" w:hAnsi="Arial" w:cs="Arial"/>
          <w:bCs/>
          <w:color w:val="000000" w:themeColor="text1"/>
        </w:rPr>
      </w:pPr>
    </w:p>
    <w:p w14:paraId="50798554" w14:textId="34F577EC" w:rsidR="00476E03" w:rsidRDefault="00476E03" w:rsidP="00122777">
      <w:pPr>
        <w:jc w:val="both"/>
        <w:rPr>
          <w:rFonts w:ascii="Arial" w:eastAsia="Arial Unicode MS" w:hAnsi="Arial" w:cs="Arial"/>
          <w:color w:val="833C0B" w:themeColor="accent2" w:themeShade="80"/>
          <w:sz w:val="22"/>
          <w:szCs w:val="22"/>
        </w:rPr>
      </w:pPr>
      <w:r>
        <w:rPr>
          <w:rFonts w:ascii="Arial" w:eastAsia="Arial Unicode MS" w:hAnsi="Arial" w:cs="Arial"/>
          <w:b/>
          <w:color w:val="000000" w:themeColor="text1"/>
        </w:rPr>
        <w:t>“</w:t>
      </w:r>
      <w:r w:rsidRPr="00476E03">
        <w:rPr>
          <w:rFonts w:ascii="Arial" w:eastAsia="Arial Unicode MS" w:hAnsi="Arial" w:cs="Arial"/>
          <w:b/>
          <w:color w:val="000000" w:themeColor="text1"/>
        </w:rPr>
        <w:t>INCREMENTAR ANUALMENTE LA MEJORA EN UN 25% DEL NUMERO TOTAL DE PROCESOS (SON 1</w:t>
      </w:r>
      <w:r w:rsidR="00265554">
        <w:rPr>
          <w:rFonts w:ascii="Arial" w:eastAsia="Arial Unicode MS" w:hAnsi="Arial" w:cs="Arial"/>
          <w:b/>
          <w:color w:val="000000" w:themeColor="text1"/>
        </w:rPr>
        <w:t>6</w:t>
      </w:r>
      <w:r w:rsidRPr="00476E03">
        <w:rPr>
          <w:rFonts w:ascii="Arial" w:eastAsia="Arial Unicode MS" w:hAnsi="Arial" w:cs="Arial"/>
          <w:b/>
          <w:color w:val="000000" w:themeColor="text1"/>
        </w:rPr>
        <w:t>)</w:t>
      </w:r>
      <w:r>
        <w:rPr>
          <w:rFonts w:ascii="Arial" w:eastAsia="Arial Unicode MS" w:hAnsi="Arial" w:cs="Arial"/>
          <w:b/>
          <w:color w:val="000000" w:themeColor="text1"/>
        </w:rPr>
        <w:t>”</w:t>
      </w:r>
      <w:r w:rsidR="003B4885" w:rsidRPr="003B4885">
        <w:rPr>
          <w:rFonts w:ascii="Arial" w:eastAsia="Arial Unicode MS" w:hAnsi="Arial" w:cs="Arial"/>
          <w:color w:val="833C0B" w:themeColor="accent2" w:themeShade="80"/>
          <w:sz w:val="22"/>
          <w:szCs w:val="22"/>
        </w:rPr>
        <w:t xml:space="preserve"> </w:t>
      </w:r>
    </w:p>
    <w:p w14:paraId="48066709" w14:textId="77777777" w:rsidR="00F91AD9" w:rsidRPr="00EC62C0" w:rsidRDefault="00F91AD9" w:rsidP="00122777">
      <w:pPr>
        <w:jc w:val="both"/>
        <w:rPr>
          <w:rFonts w:ascii="Arial" w:eastAsia="Arial Unicode MS" w:hAnsi="Arial" w:cs="Arial"/>
          <w:b/>
          <w:color w:val="00B050"/>
        </w:rPr>
      </w:pPr>
    </w:p>
    <w:p w14:paraId="3FDC4606" w14:textId="1426545B" w:rsidR="00476E03" w:rsidRDefault="00476E03" w:rsidP="00476E03">
      <w:pPr>
        <w:jc w:val="both"/>
        <w:rPr>
          <w:rFonts w:ascii="Arial" w:eastAsia="Arial Unicode MS" w:hAnsi="Arial" w:cs="Arial"/>
          <w:bCs/>
          <w:color w:val="000000" w:themeColor="text1"/>
        </w:rPr>
      </w:pPr>
      <w:r w:rsidRPr="006D7DD2">
        <w:rPr>
          <w:rFonts w:ascii="Arial" w:eastAsia="Arial Unicode MS" w:hAnsi="Arial" w:cs="Arial"/>
          <w:b/>
          <w:color w:val="000000" w:themeColor="text1"/>
        </w:rPr>
        <w:t>INDICADOR</w:t>
      </w:r>
      <w:r w:rsidRPr="00E36A25">
        <w:rPr>
          <w:rFonts w:ascii="Arial" w:eastAsia="Arial Unicode MS" w:hAnsi="Arial" w:cs="Arial"/>
          <w:bCs/>
          <w:color w:val="000000" w:themeColor="text1"/>
        </w:rPr>
        <w:t xml:space="preserve">: </w:t>
      </w:r>
      <w:r w:rsidR="006D7DD2" w:rsidRPr="006D7DD2">
        <w:rPr>
          <w:rFonts w:ascii="Arial" w:eastAsia="Arial Unicode MS" w:hAnsi="Arial" w:cs="Arial"/>
          <w:bCs/>
          <w:color w:val="000000" w:themeColor="text1"/>
        </w:rPr>
        <w:t>Procesos con mejoramiento en sus resultados / Total de procesos del Instituto</w:t>
      </w:r>
      <w:r w:rsidR="006D7DD2">
        <w:rPr>
          <w:rFonts w:ascii="Arial" w:eastAsia="Arial Unicode MS" w:hAnsi="Arial" w:cs="Arial"/>
          <w:bCs/>
          <w:color w:val="000000" w:themeColor="text1"/>
        </w:rPr>
        <w:t xml:space="preserve"> </w:t>
      </w:r>
    </w:p>
    <w:p w14:paraId="00772F26" w14:textId="5F672F2C" w:rsidR="00476E03" w:rsidRPr="00E36A25" w:rsidRDefault="00476E03" w:rsidP="00476E03">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sidR="00DE4E2E">
        <w:rPr>
          <w:rFonts w:ascii="Arial" w:eastAsia="Arial Unicode MS" w:hAnsi="Arial" w:cs="Arial"/>
          <w:bCs/>
          <w:color w:val="000000" w:themeColor="text1"/>
        </w:rPr>
        <w:t>16 procesos</w:t>
      </w:r>
      <w:r w:rsidRPr="00E36A25">
        <w:rPr>
          <w:rFonts w:ascii="Arial" w:eastAsia="Arial Unicode MS" w:hAnsi="Arial" w:cs="Arial"/>
          <w:bCs/>
          <w:color w:val="000000" w:themeColor="text1"/>
        </w:rPr>
        <w:t xml:space="preserve"> </w:t>
      </w:r>
    </w:p>
    <w:p w14:paraId="7758658C" w14:textId="38F3589C" w:rsidR="00476E03" w:rsidRPr="00E36A25" w:rsidRDefault="00476E03" w:rsidP="00476E03">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DE7446">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sidR="00DE7446">
        <w:rPr>
          <w:rFonts w:ascii="Arial" w:eastAsia="Arial Unicode MS" w:hAnsi="Arial" w:cs="Arial"/>
          <w:bCs/>
          <w:color w:val="000000" w:themeColor="text1"/>
        </w:rPr>
        <w:t>4</w:t>
      </w:r>
      <w:r w:rsidR="00DE4E2E">
        <w:rPr>
          <w:rFonts w:ascii="Arial" w:eastAsia="Arial Unicode MS" w:hAnsi="Arial" w:cs="Arial"/>
          <w:bCs/>
          <w:color w:val="000000" w:themeColor="text1"/>
        </w:rPr>
        <w:t xml:space="preserve"> procesos</w:t>
      </w:r>
    </w:p>
    <w:p w14:paraId="6954F95B" w14:textId="77777777" w:rsidR="00163186" w:rsidRPr="00163186" w:rsidRDefault="00163186" w:rsidP="00163186">
      <w:pPr>
        <w:jc w:val="both"/>
        <w:rPr>
          <w:rFonts w:ascii="Arial" w:hAnsi="Arial" w:cs="Arial"/>
          <w:color w:val="000000" w:themeColor="text1"/>
          <w:lang w:eastAsia="es-ES_tradnl"/>
        </w:rPr>
      </w:pPr>
      <w:r w:rsidRPr="00163186">
        <w:rPr>
          <w:rFonts w:ascii="Arial" w:hAnsi="Arial" w:cs="Arial"/>
          <w:color w:val="000000" w:themeColor="text1"/>
          <w:lang w:eastAsia="es-ES_tradnl"/>
        </w:rPr>
        <w:t>RESULTADO: 100%</w:t>
      </w:r>
    </w:p>
    <w:p w14:paraId="1B357A09" w14:textId="53F38909" w:rsidR="00163186" w:rsidRDefault="00163186" w:rsidP="00163186">
      <w:pPr>
        <w:jc w:val="both"/>
        <w:rPr>
          <w:rFonts w:ascii="Arial" w:hAnsi="Arial" w:cs="Arial"/>
          <w:color w:val="000000" w:themeColor="text1"/>
          <w:lang w:eastAsia="es-ES_tradnl"/>
        </w:rPr>
      </w:pPr>
      <w:r w:rsidRPr="00163186">
        <w:rPr>
          <w:rFonts w:ascii="Arial" w:hAnsi="Arial" w:cs="Arial"/>
          <w:color w:val="000000" w:themeColor="text1"/>
          <w:lang w:eastAsia="es-ES_tradnl"/>
        </w:rPr>
        <w:t xml:space="preserve">Se realizaron las auditorías internas en la institución de acuerdo al cronograma del SGC 2021, donde en el informe final se destacan mejoras en todos los 16 procesos alcanzando una meta durante el I trimestre 2021  del </w:t>
      </w:r>
      <w:r>
        <w:rPr>
          <w:rFonts w:ascii="Arial" w:hAnsi="Arial" w:cs="Arial"/>
          <w:color w:val="000000" w:themeColor="text1"/>
          <w:lang w:eastAsia="es-ES_tradnl"/>
        </w:rPr>
        <w:t>100</w:t>
      </w:r>
      <w:r w:rsidRPr="00163186">
        <w:rPr>
          <w:rFonts w:ascii="Arial" w:hAnsi="Arial" w:cs="Arial"/>
          <w:color w:val="000000" w:themeColor="text1"/>
          <w:lang w:eastAsia="es-ES_tradnl"/>
        </w:rPr>
        <w:t xml:space="preserve">% </w:t>
      </w:r>
      <w:r>
        <w:rPr>
          <w:rFonts w:ascii="Arial" w:hAnsi="Arial" w:cs="Arial"/>
          <w:color w:val="000000" w:themeColor="text1"/>
          <w:lang w:eastAsia="es-ES_tradnl"/>
        </w:rPr>
        <w:t xml:space="preserve">aplicable para el año, y se evidencia </w:t>
      </w:r>
      <w:r w:rsidR="005D5BB5">
        <w:rPr>
          <w:rFonts w:ascii="Arial" w:hAnsi="Arial" w:cs="Arial"/>
          <w:color w:val="000000" w:themeColor="text1"/>
          <w:lang w:eastAsia="es-ES_tradnl"/>
        </w:rPr>
        <w:t>así</w:t>
      </w:r>
      <w:r>
        <w:rPr>
          <w:rFonts w:ascii="Arial" w:hAnsi="Arial" w:cs="Arial"/>
          <w:color w:val="000000" w:themeColor="text1"/>
          <w:lang w:eastAsia="es-ES_tradnl"/>
        </w:rPr>
        <w:t>:.</w:t>
      </w:r>
    </w:p>
    <w:p w14:paraId="66917846" w14:textId="77777777" w:rsidR="00163186" w:rsidRPr="009314F2" w:rsidRDefault="00163186" w:rsidP="00163186">
      <w:pPr>
        <w:jc w:val="both"/>
        <w:rPr>
          <w:rFonts w:cs="Calibri"/>
          <w:lang w:val="es-CO" w:eastAsia="es-ES_tradnl"/>
        </w:rPr>
      </w:pPr>
    </w:p>
    <w:p w14:paraId="6D97749F" w14:textId="77777777" w:rsidR="00163186" w:rsidRPr="009314F2" w:rsidRDefault="00163186" w:rsidP="00163186">
      <w:pPr>
        <w:ind w:left="360"/>
        <w:jc w:val="both"/>
        <w:rPr>
          <w:rFonts w:ascii="Times New Roman" w:hAnsi="Times New Roman"/>
          <w:lang w:val="es-CO" w:eastAsia="es-ES_tradnl"/>
        </w:rPr>
      </w:pPr>
      <w:r w:rsidRPr="009314F2">
        <w:rPr>
          <w:rFonts w:ascii="Wingdings" w:hAnsi="Wingdings"/>
          <w:sz w:val="22"/>
          <w:szCs w:val="22"/>
          <w:lang w:val="es-ES" w:eastAsia="es-ES_tradnl"/>
        </w:rPr>
        <w:lastRenderedPageBreak/>
        <w:t></w:t>
      </w:r>
      <w:r w:rsidRPr="009314F2">
        <w:rPr>
          <w:rFonts w:ascii="Times New Roman" w:hAnsi="Times New Roman"/>
          <w:sz w:val="14"/>
          <w:szCs w:val="14"/>
          <w:lang w:val="es-ES" w:eastAsia="es-ES_tradnl"/>
        </w:rPr>
        <w:t xml:space="preserve">  </w:t>
      </w:r>
      <w:r w:rsidRPr="009314F2">
        <w:rPr>
          <w:rFonts w:ascii="Arial" w:hAnsi="Arial" w:cs="Arial"/>
          <w:b/>
          <w:bCs/>
          <w:sz w:val="22"/>
          <w:szCs w:val="22"/>
          <w:lang w:val="es-ES" w:eastAsia="es-ES_tradnl"/>
        </w:rPr>
        <w:t>GESTIÓN GERENCIAL Y ESTRATÉGIA EMPRESARIAL</w:t>
      </w:r>
    </w:p>
    <w:p w14:paraId="6661F14B" w14:textId="0ED8A881"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El apoyo de la alta dirección</w:t>
      </w:r>
      <w:r w:rsidRPr="00F91AD9">
        <w:rPr>
          <w:rFonts w:ascii="Arial" w:hAnsi="Arial" w:cs="Arial"/>
          <w:b/>
          <w:bCs/>
          <w:lang w:val="es-ES" w:eastAsia="es-ES_tradnl"/>
        </w:rPr>
        <w:t xml:space="preserve">, </w:t>
      </w:r>
      <w:r w:rsidRPr="00F91AD9">
        <w:rPr>
          <w:rFonts w:ascii="Arial" w:hAnsi="Arial" w:cs="Arial"/>
          <w:lang w:val="es-ES" w:eastAsia="es-ES_tradnl"/>
        </w:rPr>
        <w:t>los aspectos externos e internos relacionados con su entorno legal, el sector competitivo, cultural, social, económico tecnológico, que son pertinentes para la Misión son la base para establecer los objetivos y estrategias para el Redireccionamiento  Estratégico 2020-2023, lo cual se encuentra aprobado por la junta directiva desde diciembre del año 2</w:t>
      </w:r>
      <w:r w:rsidR="005D5BB5" w:rsidRPr="00F91AD9">
        <w:rPr>
          <w:rFonts w:ascii="Arial" w:hAnsi="Arial" w:cs="Arial"/>
          <w:lang w:val="es-ES" w:eastAsia="es-ES_tradnl"/>
        </w:rPr>
        <w:t>020</w:t>
      </w:r>
      <w:r w:rsidRPr="00F91AD9">
        <w:rPr>
          <w:rFonts w:ascii="Arial" w:hAnsi="Arial" w:cs="Arial"/>
          <w:lang w:val="es-ES" w:eastAsia="es-ES_tradnl"/>
        </w:rPr>
        <w:t xml:space="preserve"> con el fin de llevar a la entidad a un proceso de mejora continua en pro de recuperar su liderazgo  en su condición de INFI como herramienta Fundamental para el Fomento, Inversión y desarrollo de nuestro Departamento al estar referenciados   dentro del Plan de Desarrollo Departamental “Santander Siempre contigo y para el Mundo” constituyen las herramientas fundamentales para conocer las necesidades del Departamento y así incursionar con nuestro  portafolio de servicios. Adicionalmente la búsqueda de ser vigilados por la SFC hace que la entidad se vuelva solida en una reestructuración administrativa que cumplirá con todos los requerimientos. </w:t>
      </w:r>
    </w:p>
    <w:p w14:paraId="5672BC10" w14:textId="77777777" w:rsidR="00163186" w:rsidRPr="00F91AD9" w:rsidRDefault="00163186" w:rsidP="00163186">
      <w:pPr>
        <w:jc w:val="both"/>
        <w:rPr>
          <w:rFonts w:ascii="Times New Roman" w:hAnsi="Times New Roman"/>
          <w:lang w:val="es-CO" w:eastAsia="es-ES_tradnl"/>
        </w:rPr>
      </w:pPr>
    </w:p>
    <w:p w14:paraId="0AA58849" w14:textId="77777777" w:rsidR="00163186" w:rsidRPr="009314F2" w:rsidRDefault="00163186" w:rsidP="00163186">
      <w:pPr>
        <w:ind w:left="360"/>
        <w:jc w:val="both"/>
        <w:rPr>
          <w:rFonts w:ascii="Times New Roman" w:hAnsi="Times New Roman"/>
          <w:lang w:val="es-CO" w:eastAsia="es-ES_tradnl"/>
        </w:rPr>
      </w:pPr>
      <w:r w:rsidRPr="009314F2">
        <w:rPr>
          <w:rFonts w:ascii="Wingdings" w:hAnsi="Wingdings"/>
          <w:sz w:val="22"/>
          <w:szCs w:val="22"/>
          <w:lang w:val="es-ES" w:eastAsia="es-ES_tradnl"/>
        </w:rPr>
        <w:t></w:t>
      </w:r>
      <w:r w:rsidRPr="009314F2">
        <w:rPr>
          <w:rFonts w:ascii="Times New Roman" w:hAnsi="Times New Roman"/>
          <w:sz w:val="14"/>
          <w:szCs w:val="14"/>
          <w:lang w:val="es-ES" w:eastAsia="es-ES_tradnl"/>
        </w:rPr>
        <w:t xml:space="preserve">  </w:t>
      </w:r>
      <w:r w:rsidRPr="009314F2">
        <w:rPr>
          <w:rFonts w:ascii="Arial" w:hAnsi="Arial" w:cs="Arial"/>
          <w:b/>
          <w:bCs/>
          <w:sz w:val="22"/>
          <w:szCs w:val="22"/>
          <w:lang w:val="es-ES" w:eastAsia="es-ES_tradnl"/>
        </w:rPr>
        <w:t>PLANEACIÓN, ADMINISTRACIÓN Y MEJORAMIENTO DEL S.G.C.</w:t>
      </w:r>
    </w:p>
    <w:p w14:paraId="0B69FD2A"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La oficina de calidad destaca en el desarrollo y actualización de los elementos del S.G.C que facilita el cumplimiento de los requisitos y la documentación de manera participativa con el personal, la socialización y capacitación de los requisitos de la norma, así como el acompañamiento y seguimiento a la medición de indicadores de gestión, la respuesta oportuna a los requerimientos de los procesos permiten la agilidad y el flujo oportuno de la comunicación de los cambios y mejoras que tiene el sistema.</w:t>
      </w:r>
    </w:p>
    <w:p w14:paraId="7C21E0E9"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 </w:t>
      </w:r>
    </w:p>
    <w:p w14:paraId="3ABE54BD" w14:textId="77777777" w:rsidR="00163186" w:rsidRPr="00F91AD9" w:rsidRDefault="00163186" w:rsidP="00163186">
      <w:pPr>
        <w:ind w:left="360"/>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DE CRÉDITOS</w:t>
      </w:r>
    </w:p>
    <w:p w14:paraId="32C5A782"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Desde el proceso de créditos se evidencia el desembolso de créditos (9)( Vigencia 2019) s esto permite que el IDESAN vaya aumentando de nuevo en la prestación de servicios financieros rentables, que permitan dar a conocer el Instituto y aumentar su participación en el mercado, buscando un posicionamiento en la región, mejorando su competitividad y generando desarrollo a la región articulado con el plan de mercadeo</w:t>
      </w:r>
      <w:r w:rsidRPr="00F91AD9">
        <w:rPr>
          <w:rFonts w:ascii="Arial" w:hAnsi="Arial" w:cs="Arial"/>
          <w:b/>
          <w:bCs/>
          <w:lang w:val="es-ES" w:eastAsia="es-ES_tradnl"/>
        </w:rPr>
        <w:t xml:space="preserve"> </w:t>
      </w:r>
    </w:p>
    <w:p w14:paraId="63B7FFB0" w14:textId="77777777" w:rsidR="00163186" w:rsidRPr="00F91AD9" w:rsidRDefault="00163186" w:rsidP="00163186">
      <w:pPr>
        <w:jc w:val="both"/>
        <w:rPr>
          <w:rFonts w:cs="Calibri"/>
          <w:lang w:val="es-CO" w:eastAsia="es-ES_tradnl"/>
        </w:rPr>
      </w:pPr>
    </w:p>
    <w:p w14:paraId="24D8FE7F" w14:textId="77777777" w:rsidR="00163186" w:rsidRPr="00F91AD9" w:rsidRDefault="00163186" w:rsidP="00163186">
      <w:pPr>
        <w:ind w:left="360"/>
        <w:jc w:val="both"/>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DE LA CONTABILIDAD</w:t>
      </w:r>
    </w:p>
    <w:p w14:paraId="33A815C5"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El manejo oportuno de la información contable en normas NIIF, el cumplimiento en la presentación de informes requeridos por las entidades reguladoras, y el pago de obligaciones financieras y contables, Y la información oportuna en la página web institucional para la consulta de los interesados, permiten al Instituto estar al día y evitar sanciones económicas que puedan afectar la imagen institucional.</w:t>
      </w:r>
    </w:p>
    <w:p w14:paraId="5257F2EB" w14:textId="77777777" w:rsidR="00163186" w:rsidRPr="00F91AD9" w:rsidRDefault="00163186" w:rsidP="00163186">
      <w:pPr>
        <w:ind w:left="360"/>
        <w:jc w:val="both"/>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ADMINISTRACIÓN Y COLOCACIÓN DE RECURSOS FINANCIEROS</w:t>
      </w:r>
    </w:p>
    <w:p w14:paraId="130EFEBC"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 xml:space="preserve">El manejo operativo óptimo del proceso por parte del líder, la agilidad en la prestación del servicio a partir de su identificación y comprensión de los clientes y el seguimiento a los procedimientos que se desprenden del trabajo diario en la oficina, le permite tener un panorama claro para su gestión en el fortalecimiento del enfoque preventivo y corrección de posibles errores que se puedan generar. Además, ya se cuenta con el botón de Pago </w:t>
      </w:r>
      <w:r w:rsidRPr="00F91AD9">
        <w:rPr>
          <w:rFonts w:ascii="Arial" w:hAnsi="Arial" w:cs="Arial"/>
          <w:lang w:val="es-ES" w:eastAsia="es-ES_tradnl"/>
        </w:rPr>
        <w:lastRenderedPageBreak/>
        <w:t>PSE estandarizado en la pagina web del Instituto donde los clientes pueden acceder a realizar sus pagos de forma fácil y segura.</w:t>
      </w:r>
    </w:p>
    <w:p w14:paraId="414F3236" w14:textId="77777777" w:rsidR="00163186" w:rsidRPr="00F91AD9" w:rsidRDefault="00163186" w:rsidP="00163186">
      <w:pPr>
        <w:jc w:val="both"/>
        <w:rPr>
          <w:rFonts w:ascii="Times New Roman" w:hAnsi="Times New Roman"/>
          <w:lang w:val="es-CO" w:eastAsia="es-ES_tradnl"/>
        </w:rPr>
      </w:pPr>
    </w:p>
    <w:p w14:paraId="16461923" w14:textId="77777777" w:rsidR="00163186" w:rsidRPr="00F91AD9" w:rsidRDefault="00163186" w:rsidP="00163186">
      <w:pPr>
        <w:ind w:left="360"/>
        <w:jc w:val="both"/>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COMERCIAL Y MERCADEO</w:t>
      </w:r>
    </w:p>
    <w:p w14:paraId="1A3F0D30" w14:textId="77777777" w:rsidR="00163186" w:rsidRPr="00F91AD9" w:rsidRDefault="00163186" w:rsidP="00163186">
      <w:pPr>
        <w:jc w:val="both"/>
        <w:rPr>
          <w:rFonts w:ascii="Times New Roman" w:hAnsi="Times New Roman"/>
          <w:lang w:val="es-CO" w:eastAsia="es-ES_tradnl"/>
        </w:rPr>
      </w:pPr>
      <w:r w:rsidRPr="00F91AD9">
        <w:rPr>
          <w:rFonts w:ascii="Arial" w:hAnsi="Arial" w:cs="Arial"/>
          <w:color w:val="000000"/>
          <w:lang w:val="es-ES" w:eastAsia="es-ES_tradnl"/>
        </w:rPr>
        <w:t>El proceso cuenta con una Plan de mercadeo, cronograma de actividades y un plan de comunicaciones orientados al posicionamiento del instituto en Departamento, con el fin de generar confianza y credibilidad y con el fin de mitigar el riesgo reputacional de la entidad.   La nueva imagen Institucional y la mejora en la pagina web que hoy se observa mas dinámica son mejoras importantes que se viene realizando en la actual administración por medio de este proceso. La retroalimentación oportuna con la gerencia y los demás procesos de manera oportuna, la aplicación de encuestas de satisfacción de clientes y su seguimiento, el manejo y control de PQRSD son fortalezas de este proceso. En su calidad de Font office esta en la búsqueda de nuevas alternativas de negocios, y la participación de la oficina comercial de actividades y participación en los diferentes eventos e instituciones del departamento, aumentan el impacto en clientes y partes interesadas a partir de información confiable, lo que genera atracción de nuevos clientes.</w:t>
      </w:r>
    </w:p>
    <w:p w14:paraId="7FE9AA1F" w14:textId="77777777" w:rsidR="00163186" w:rsidRPr="00F91AD9" w:rsidRDefault="00163186" w:rsidP="00163186">
      <w:pPr>
        <w:jc w:val="both"/>
        <w:rPr>
          <w:rFonts w:ascii="Times New Roman" w:hAnsi="Times New Roman"/>
          <w:lang w:val="es-CO" w:eastAsia="es-ES_tradnl"/>
        </w:rPr>
      </w:pPr>
      <w:r w:rsidRPr="00F91AD9">
        <w:rPr>
          <w:rFonts w:ascii="Arial" w:hAnsi="Arial" w:cs="Arial"/>
          <w:b/>
          <w:bCs/>
          <w:lang w:val="es-ES" w:eastAsia="es-ES_tradnl"/>
        </w:rPr>
        <w:t> </w:t>
      </w:r>
    </w:p>
    <w:p w14:paraId="4230769A" w14:textId="77777777" w:rsidR="00163186" w:rsidRPr="00F91AD9" w:rsidRDefault="00163186" w:rsidP="00163186">
      <w:pPr>
        <w:ind w:left="360"/>
        <w:jc w:val="both"/>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CONTROL INTERNO</w:t>
      </w:r>
    </w:p>
    <w:p w14:paraId="5842B7DA"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El cubrimiento, la programación oportuna de las actividades del proceso y el seguimiento a las actividades de los diferentes procesos del Instituto, como la evaluación y verificación en el cumplimiento de los requisitos por parte de los mismos orientan al instituto hacia el cumplimiento de los requisitos aplicables al servicio y los procesos mediante un acompañamiento permanente a la gestión, lo que genera la transparencia en la ejecución de procesos y el cumplimiento de la normatividad legal aplicable al instituto por parte de las IAS.</w:t>
      </w:r>
    </w:p>
    <w:p w14:paraId="12941218" w14:textId="77777777" w:rsidR="00163186" w:rsidRPr="00F91AD9" w:rsidRDefault="00163186" w:rsidP="00163186">
      <w:pPr>
        <w:jc w:val="both"/>
        <w:rPr>
          <w:rFonts w:ascii="Times New Roman" w:hAnsi="Times New Roman"/>
          <w:lang w:val="es-CO" w:eastAsia="es-ES_tradnl"/>
        </w:rPr>
      </w:pPr>
    </w:p>
    <w:p w14:paraId="5586EBC6" w14:textId="77777777" w:rsidR="00163186" w:rsidRPr="00F91AD9" w:rsidRDefault="00163186" w:rsidP="00163186">
      <w:pPr>
        <w:ind w:left="360"/>
        <w:jc w:val="both"/>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DE SISTEMAS</w:t>
      </w:r>
    </w:p>
    <w:p w14:paraId="340FE897"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El uso de sistemas de información confiables como el software financiero XEO, el software de antivirus licenciado y el software backups, como las estrategias que se desarrollan en la oficina de sistemas para la mejora de los Sistemas de Información del Instituto apoyan la gestión y mejora del S.G.C en forma importante.</w:t>
      </w:r>
      <w:r w:rsidRPr="00F91AD9">
        <w:rPr>
          <w:rFonts w:ascii="Times New Roman" w:hAnsi="Times New Roman"/>
          <w:lang w:val="es-ES" w:eastAsia="es-ES_tradnl"/>
        </w:rPr>
        <w:t xml:space="preserve"> </w:t>
      </w:r>
    </w:p>
    <w:p w14:paraId="615AC4A4"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 </w:t>
      </w:r>
    </w:p>
    <w:p w14:paraId="7236B4F8" w14:textId="77777777" w:rsidR="00163186" w:rsidRPr="00F91AD9" w:rsidRDefault="00163186" w:rsidP="00163186">
      <w:pPr>
        <w:ind w:left="360"/>
        <w:jc w:val="both"/>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Y ASESORÍA JURÍDICA</w:t>
      </w:r>
    </w:p>
    <w:p w14:paraId="37C995CA"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La organización de la oficina, el manejo oportuno de la plataforma SIA OBSERVA y la efectividad en la respuesta a los derechos de petición, la actualización constante en materia normativa aplicable al IDESAN, así como la operatividad en materia jurídica, coadyuvan a la mejora continua institucional.</w:t>
      </w:r>
    </w:p>
    <w:p w14:paraId="4B843E6C" w14:textId="77777777" w:rsidR="00163186" w:rsidRPr="00F91AD9" w:rsidRDefault="00163186" w:rsidP="00163186">
      <w:pPr>
        <w:jc w:val="both"/>
        <w:rPr>
          <w:rFonts w:ascii="Times New Roman" w:hAnsi="Times New Roman"/>
          <w:lang w:val="es-CO" w:eastAsia="es-ES_tradnl"/>
        </w:rPr>
      </w:pPr>
    </w:p>
    <w:p w14:paraId="2B5B9F7C" w14:textId="77777777" w:rsidR="00163186" w:rsidRPr="00F91AD9" w:rsidRDefault="00163186" w:rsidP="00163186">
      <w:pPr>
        <w:ind w:left="360"/>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DE COMPRAS Y MANEJO DE INVENTARIO</w:t>
      </w:r>
    </w:p>
    <w:p w14:paraId="75022140"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El manejo, seguimiento y actualización oportuna al Plan Anual de Adquisiciones – PAA,</w:t>
      </w:r>
      <w:r w:rsidRPr="00F91AD9">
        <w:rPr>
          <w:rFonts w:ascii="Arial" w:hAnsi="Arial" w:cs="Arial"/>
          <w:b/>
          <w:bCs/>
          <w:i/>
          <w:iCs/>
          <w:color w:val="FF0000"/>
          <w:lang w:val="es-ES" w:eastAsia="es-ES_tradnl"/>
        </w:rPr>
        <w:t xml:space="preserve"> </w:t>
      </w:r>
      <w:r w:rsidRPr="00F91AD9">
        <w:rPr>
          <w:rFonts w:ascii="Arial" w:hAnsi="Arial" w:cs="Arial"/>
          <w:lang w:val="es-ES" w:eastAsia="es-ES_tradnl"/>
        </w:rPr>
        <w:t xml:space="preserve">y el control de los inventarios del instituto permiten el flujo y desarrollo de las actividades </w:t>
      </w:r>
      <w:r w:rsidRPr="00F91AD9">
        <w:rPr>
          <w:rFonts w:ascii="Arial" w:hAnsi="Arial" w:cs="Arial"/>
          <w:lang w:val="es-ES" w:eastAsia="es-ES_tradnl"/>
        </w:rPr>
        <w:lastRenderedPageBreak/>
        <w:t>de funcionamiento adecuado en la institución, lo que le permite al IDESAN operar acorde a los requisitos institucionales.</w:t>
      </w:r>
    </w:p>
    <w:p w14:paraId="6DC27FD8"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se planteo una mejora en el formato de solicitud de Disponibilidad presupuestal para  incluir la firma de planeación como garantía para informar que se cuenta con recursos en el PAA para adelantar el procesos que están solicitando. El Convenio 1113 incluyo en esta vigencia en el PAA mas proyectos , con el fin de evitar muchas  modificaciones. La entidad cuenta con proveedores Financieros y de insumos calificados como confiables.</w:t>
      </w:r>
    </w:p>
    <w:p w14:paraId="59AF7B60" w14:textId="77777777" w:rsidR="00163186" w:rsidRPr="00F91AD9" w:rsidRDefault="00163186" w:rsidP="00163186">
      <w:pPr>
        <w:jc w:val="both"/>
        <w:rPr>
          <w:rFonts w:ascii="Times New Roman" w:hAnsi="Times New Roman"/>
          <w:lang w:val="es-CO" w:eastAsia="es-ES_tradnl"/>
        </w:rPr>
      </w:pPr>
    </w:p>
    <w:p w14:paraId="3C1D0018" w14:textId="77777777" w:rsidR="00163186" w:rsidRPr="00F91AD9" w:rsidRDefault="00163186" w:rsidP="00163186">
      <w:pPr>
        <w:ind w:left="360"/>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GESTION ADMINISTRACIÓN Y FORMACIÓN DEL TALENTO HUMANO</w:t>
      </w:r>
    </w:p>
    <w:p w14:paraId="3F9979FA"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Las mejoras al Software Xeo con los módulos acordes a la normatividad vigente y la evaluación oportuna a funcionarios, la custodia de las carpetas de las hojas de vida de los funcionarios actualizadas, da la convicción de la responsabilidad a las necesidades de formación identificadas, es importante que se mantiene la capacitación a los funcionarios del instituto en materia que compete para seguir avanzando con temas inherentes al desarrollo institucional.</w:t>
      </w:r>
    </w:p>
    <w:p w14:paraId="7DE93CD0" w14:textId="77777777" w:rsidR="00163186" w:rsidRPr="00F91AD9" w:rsidRDefault="00163186" w:rsidP="00163186">
      <w:pPr>
        <w:rPr>
          <w:rFonts w:ascii="Times New Roman" w:hAnsi="Times New Roman"/>
          <w:lang w:val="es-CO" w:eastAsia="es-ES_tradnl"/>
        </w:rPr>
      </w:pPr>
      <w:r w:rsidRPr="00F91AD9">
        <w:rPr>
          <w:rFonts w:ascii="Arial" w:hAnsi="Arial" w:cs="Arial"/>
          <w:lang w:val="es-ES" w:eastAsia="es-ES_tradnl"/>
        </w:rPr>
        <w:t> </w:t>
      </w:r>
    </w:p>
    <w:p w14:paraId="77CF0553" w14:textId="77777777" w:rsidR="00163186" w:rsidRPr="00F91AD9" w:rsidRDefault="00163186" w:rsidP="00163186">
      <w:pPr>
        <w:ind w:left="360"/>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ADMINISTRACIÓN DE CONVENIOS</w:t>
      </w:r>
    </w:p>
    <w:p w14:paraId="5C0C3477"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La gestión oportuna de convenios, así como el buen comportamiento y administración de los convenios que han sido firmados por el Instituto demuestran en compromiso, la transparencia y la responsabilidad del IDESAN en el buen manejo de los recursos de los diferentes convenios que se han celebrado, los que ha permitido la generación de ingresos adicionales de acuerdo a las negociaciones en materia de administración de convenios.</w:t>
      </w:r>
    </w:p>
    <w:p w14:paraId="5B45A80C" w14:textId="77777777" w:rsidR="00163186" w:rsidRPr="00F91AD9" w:rsidRDefault="00163186" w:rsidP="00163186">
      <w:pPr>
        <w:jc w:val="both"/>
        <w:rPr>
          <w:rFonts w:ascii="Times New Roman" w:hAnsi="Times New Roman"/>
          <w:lang w:val="es-CO" w:eastAsia="es-ES_tradnl"/>
        </w:rPr>
      </w:pPr>
    </w:p>
    <w:p w14:paraId="1A4CC701" w14:textId="77777777" w:rsidR="00163186" w:rsidRPr="00F91AD9" w:rsidRDefault="00163186" w:rsidP="00163186">
      <w:pPr>
        <w:ind w:left="360"/>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DOCUMENTAL</w:t>
      </w:r>
    </w:p>
    <w:p w14:paraId="0E7B2165" w14:textId="59A7DA2E"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La organización operativa del archivo del IDESAN</w:t>
      </w:r>
      <w:r w:rsidR="005359CB" w:rsidRPr="00F91AD9">
        <w:rPr>
          <w:rFonts w:ascii="Arial" w:hAnsi="Arial" w:cs="Arial"/>
          <w:lang w:val="es-ES" w:eastAsia="es-ES_tradnl"/>
        </w:rPr>
        <w:t xml:space="preserve">, la custodia de los archivos central e histórico por parte de una empresa experta contratada por el Departamento </w:t>
      </w:r>
      <w:r w:rsidRPr="00F91AD9">
        <w:rPr>
          <w:rFonts w:ascii="Arial" w:hAnsi="Arial" w:cs="Arial"/>
          <w:lang w:val="es-ES" w:eastAsia="es-ES_tradnl"/>
        </w:rPr>
        <w:t xml:space="preserve">y el software Docuadmin por medio del cual se administra y controla el archivo general e histórico </w:t>
      </w:r>
      <w:r w:rsidR="005359CB" w:rsidRPr="00F91AD9">
        <w:rPr>
          <w:rFonts w:ascii="Arial" w:hAnsi="Arial" w:cs="Arial"/>
          <w:lang w:val="es-ES" w:eastAsia="es-ES_tradnl"/>
        </w:rPr>
        <w:t>,</w:t>
      </w:r>
      <w:r w:rsidRPr="00F91AD9">
        <w:rPr>
          <w:rFonts w:ascii="Arial" w:hAnsi="Arial" w:cs="Arial"/>
          <w:lang w:val="es-ES" w:eastAsia="es-ES_tradnl"/>
        </w:rPr>
        <w:t xml:space="preserve"> permiten cumplir con la normatividad legal vigente aplicable al archivo, la digitalización de documentos facilita la gestión documental y la ocupación de espacio físico en las instalaciones del Instituto.</w:t>
      </w:r>
    </w:p>
    <w:p w14:paraId="24BCE3BA"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 </w:t>
      </w:r>
    </w:p>
    <w:p w14:paraId="7D792DB5" w14:textId="77777777" w:rsidR="00163186" w:rsidRPr="00F91AD9" w:rsidRDefault="00163186" w:rsidP="00163186">
      <w:pPr>
        <w:ind w:left="360"/>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DE CARTERA</w:t>
      </w:r>
    </w:p>
    <w:p w14:paraId="2CDB8279"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La entrega oportuna de la información referente a las obligaciones financieras a los clientes, tales como el envío de extractos, informes de obligaciones financieras a tiempo, así como los cierres y la recuperación de cartera, evidencia la mejora continua del proceso.</w:t>
      </w:r>
    </w:p>
    <w:p w14:paraId="7C293066"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t> </w:t>
      </w:r>
    </w:p>
    <w:p w14:paraId="5332AE18" w14:textId="77777777" w:rsidR="00163186" w:rsidRPr="00F91AD9" w:rsidRDefault="00163186" w:rsidP="00163186">
      <w:pPr>
        <w:ind w:left="360"/>
        <w:rPr>
          <w:rFonts w:ascii="Times New Roman" w:hAnsi="Times New Roman"/>
          <w:lang w:val="es-CO" w:eastAsia="es-ES_tradnl"/>
        </w:rPr>
      </w:pPr>
      <w:r w:rsidRPr="00F91AD9">
        <w:rPr>
          <w:rFonts w:ascii="Wingdings" w:hAnsi="Wingdings"/>
          <w:lang w:val="es-ES" w:eastAsia="es-ES_tradnl"/>
        </w:rPr>
        <w:t></w:t>
      </w:r>
      <w:r w:rsidRPr="00F91AD9">
        <w:rPr>
          <w:rFonts w:ascii="Times New Roman" w:hAnsi="Times New Roman"/>
          <w:lang w:val="es-ES" w:eastAsia="es-ES_tradnl"/>
        </w:rPr>
        <w:t xml:space="preserve">  </w:t>
      </w:r>
      <w:r w:rsidRPr="00F91AD9">
        <w:rPr>
          <w:rFonts w:ascii="Arial" w:hAnsi="Arial" w:cs="Arial"/>
          <w:b/>
          <w:bCs/>
          <w:lang w:val="es-ES" w:eastAsia="es-ES_tradnl"/>
        </w:rPr>
        <w:t>GESTIÓN Y ADMINISTRACIÓN DE RIESGOS</w:t>
      </w:r>
    </w:p>
    <w:p w14:paraId="5A4D9E11" w14:textId="77777777" w:rsidR="00163186" w:rsidRPr="00F91AD9" w:rsidRDefault="00163186" w:rsidP="00163186">
      <w:pPr>
        <w:jc w:val="both"/>
        <w:rPr>
          <w:rFonts w:ascii="Times New Roman" w:hAnsi="Times New Roman"/>
          <w:lang w:val="es-CO" w:eastAsia="es-ES_tradnl"/>
        </w:rPr>
      </w:pPr>
      <w:r w:rsidRPr="00F91AD9">
        <w:rPr>
          <w:rFonts w:ascii="Arial" w:hAnsi="Arial" w:cs="Arial"/>
          <w:lang w:val="es-ES" w:eastAsia="es-ES_tradnl"/>
        </w:rPr>
        <w:lastRenderedPageBreak/>
        <w:t>El desarrollo de la plataforma SIIARE, con el que se trabaja el Sistema de Administración de Riesgo de cada proceso y los créditos que tiene el instituto permite identificar los controles que se deben desarrollar en cada uno de los procesos y créditos que tiene el IDESAN, generan confianza y denota el esfuerzo en el cumplimiento de los requisitos exigidos por la Superintendencia Financiera de Colombia para ejercer la vigilancia sobre IDESAN</w:t>
      </w:r>
    </w:p>
    <w:p w14:paraId="6EB5D9B9" w14:textId="77777777" w:rsidR="00163186" w:rsidRPr="00F91AD9" w:rsidRDefault="00163186" w:rsidP="00163186">
      <w:pPr>
        <w:jc w:val="both"/>
        <w:rPr>
          <w:rFonts w:ascii="Times New Roman" w:hAnsi="Times New Roman"/>
          <w:lang w:val="es-CO" w:eastAsia="es-ES_tradnl"/>
        </w:rPr>
      </w:pPr>
    </w:p>
    <w:p w14:paraId="00CB9970" w14:textId="4888AF5F" w:rsidR="00476E03" w:rsidRPr="001F56B8" w:rsidRDefault="001F56B8" w:rsidP="000840C0">
      <w:pPr>
        <w:jc w:val="both"/>
        <w:rPr>
          <w:rFonts w:ascii="Arial" w:eastAsia="Arial Unicode MS" w:hAnsi="Arial" w:cs="Arial"/>
          <w:bCs/>
          <w:i/>
          <w:iCs/>
          <w:color w:val="000000" w:themeColor="text1"/>
        </w:rPr>
      </w:pPr>
      <w:r w:rsidRPr="00DE6FBC">
        <w:rPr>
          <w:rFonts w:ascii="Arial" w:eastAsia="Arial Unicode MS" w:hAnsi="Arial" w:cs="Arial"/>
          <w:b/>
          <w:i/>
          <w:iCs/>
          <w:color w:val="000000" w:themeColor="text1"/>
          <w:sz w:val="28"/>
          <w:szCs w:val="28"/>
          <w:u w:val="single"/>
        </w:rPr>
        <w:t>OBJETIVO 8</w:t>
      </w:r>
      <w:r w:rsidRPr="00DE6FBC">
        <w:rPr>
          <w:rFonts w:ascii="Arial" w:eastAsia="Arial Unicode MS" w:hAnsi="Arial" w:cs="Arial"/>
          <w:bCs/>
          <w:i/>
          <w:iCs/>
          <w:color w:val="000000" w:themeColor="text1"/>
          <w:sz w:val="28"/>
          <w:szCs w:val="28"/>
        </w:rPr>
        <w:t>:</w:t>
      </w:r>
      <w:r w:rsidRPr="001F56B8">
        <w:rPr>
          <w:rFonts w:ascii="Arial" w:eastAsia="Arial Unicode MS" w:hAnsi="Arial" w:cs="Arial"/>
          <w:bCs/>
          <w:i/>
          <w:iCs/>
          <w:color w:val="000000" w:themeColor="text1"/>
        </w:rPr>
        <w:t xml:space="preserve"> </w:t>
      </w:r>
      <w:r w:rsidRPr="00C26CE7">
        <w:rPr>
          <w:rFonts w:ascii="Arial" w:eastAsia="Arial Unicode MS" w:hAnsi="Arial" w:cs="Arial"/>
          <w:b/>
          <w:i/>
          <w:iCs/>
          <w:color w:val="000000" w:themeColor="text1"/>
        </w:rPr>
        <w:t>GENERAR CONFIANZA, SEGURIDAD Y COMPETITIVIDAD EN LOS SERVICIOS OFRECIDOS POR EL INSTITUTO FORTALECIENDO Y APOYANDO  LA ADMINISTRACION  Y CONTROL DEL SISTEMA DE RIESGOS A TRAVES DE LA ADECUADA GESTION Y TRATAMIENO DE LOS MISMOS</w:t>
      </w:r>
      <w:r w:rsidRPr="001F56B8">
        <w:rPr>
          <w:rFonts w:ascii="Arial" w:eastAsia="Arial Unicode MS" w:hAnsi="Arial" w:cs="Arial"/>
          <w:bCs/>
          <w:i/>
          <w:iCs/>
          <w:color w:val="000000" w:themeColor="text1"/>
        </w:rPr>
        <w:t>.</w:t>
      </w:r>
    </w:p>
    <w:p w14:paraId="44971042" w14:textId="77777777" w:rsidR="00423A3C" w:rsidRDefault="00423A3C" w:rsidP="001F56B8">
      <w:pPr>
        <w:rPr>
          <w:rFonts w:ascii="Arial" w:eastAsia="Arial Unicode MS" w:hAnsi="Arial" w:cs="Arial"/>
          <w:b/>
          <w:bCs/>
          <w:color w:val="000000" w:themeColor="text1"/>
          <w:sz w:val="28"/>
          <w:szCs w:val="28"/>
        </w:rPr>
      </w:pPr>
    </w:p>
    <w:p w14:paraId="499EDE0F" w14:textId="035948B0" w:rsidR="001F56B8" w:rsidRPr="00EC62C0" w:rsidRDefault="001F56B8" w:rsidP="001F56B8">
      <w:pPr>
        <w:rPr>
          <w:rFonts w:ascii="Arial" w:eastAsia="Arial Unicode MS" w:hAnsi="Arial" w:cs="Arial"/>
          <w:color w:val="00B050"/>
        </w:rPr>
      </w:pPr>
      <w:r w:rsidRPr="008E75A9">
        <w:rPr>
          <w:rFonts w:ascii="Arial" w:eastAsia="Arial Unicode MS" w:hAnsi="Arial" w:cs="Arial"/>
          <w:b/>
          <w:bCs/>
          <w:color w:val="000000" w:themeColor="text1"/>
          <w:sz w:val="28"/>
          <w:szCs w:val="28"/>
        </w:rPr>
        <w:t>ESTRATEGIA</w:t>
      </w:r>
      <w:r w:rsidR="00372801">
        <w:rPr>
          <w:rFonts w:ascii="Arial" w:eastAsia="Arial Unicode MS" w:hAnsi="Arial" w:cs="Arial"/>
          <w:b/>
          <w:bCs/>
          <w:color w:val="000000" w:themeColor="text1"/>
          <w:sz w:val="28"/>
          <w:szCs w:val="28"/>
        </w:rPr>
        <w:t>S</w:t>
      </w:r>
      <w:r>
        <w:rPr>
          <w:rFonts w:ascii="Arial" w:eastAsia="Arial Unicode MS" w:hAnsi="Arial" w:cs="Arial"/>
          <w:b/>
          <w:bCs/>
          <w:color w:val="000000" w:themeColor="text1"/>
          <w:sz w:val="28"/>
          <w:szCs w:val="28"/>
        </w:rPr>
        <w:t xml:space="preserve">: </w:t>
      </w:r>
    </w:p>
    <w:p w14:paraId="0FA15EF9" w14:textId="2D44FEB3" w:rsidR="00C4116C" w:rsidRPr="00C4116C" w:rsidRDefault="00C4116C" w:rsidP="001F56B8">
      <w:pPr>
        <w:rPr>
          <w:rFonts w:ascii="Arial" w:eastAsia="Arial Unicode MS" w:hAnsi="Arial" w:cs="Arial"/>
          <w:b/>
          <w:bCs/>
          <w:color w:val="000000" w:themeColor="text1"/>
        </w:rPr>
      </w:pPr>
      <w:r>
        <w:rPr>
          <w:rFonts w:ascii="Arial" w:eastAsia="Arial Unicode MS" w:hAnsi="Arial" w:cs="Arial"/>
          <w:b/>
          <w:bCs/>
          <w:color w:val="000000" w:themeColor="text1"/>
        </w:rPr>
        <w:t>“</w:t>
      </w:r>
      <w:r w:rsidRPr="00C4116C">
        <w:rPr>
          <w:rFonts w:ascii="Arial" w:eastAsia="Arial Unicode MS" w:hAnsi="Arial" w:cs="Arial"/>
          <w:b/>
          <w:bCs/>
          <w:color w:val="000000" w:themeColor="text1"/>
        </w:rPr>
        <w:t>GENERAR Y GARANTIZAR UNA CULTURA DE AUTO CONTROL DEL RIESGO</w:t>
      </w:r>
      <w:r>
        <w:rPr>
          <w:rFonts w:ascii="Arial" w:eastAsia="Arial Unicode MS" w:hAnsi="Arial" w:cs="Arial"/>
          <w:b/>
          <w:bCs/>
          <w:color w:val="000000" w:themeColor="text1"/>
        </w:rPr>
        <w:t>”</w:t>
      </w:r>
    </w:p>
    <w:p w14:paraId="77CC3313" w14:textId="1E6169C0" w:rsidR="00423A3C" w:rsidRDefault="00423A3C" w:rsidP="00423A3C">
      <w:pPr>
        <w:jc w:val="both"/>
        <w:rPr>
          <w:rFonts w:ascii="Arial" w:eastAsia="Arial Unicode MS" w:hAnsi="Arial" w:cs="Arial"/>
          <w:bCs/>
          <w:color w:val="000000" w:themeColor="text1"/>
        </w:rPr>
      </w:pPr>
      <w:r w:rsidRPr="006D7DD2">
        <w:rPr>
          <w:rFonts w:ascii="Arial" w:eastAsia="Arial Unicode MS" w:hAnsi="Arial" w:cs="Arial"/>
          <w:b/>
          <w:color w:val="000000" w:themeColor="text1"/>
        </w:rPr>
        <w:t>INDICADOR</w:t>
      </w:r>
      <w:r w:rsidRPr="00E36A25">
        <w:rPr>
          <w:rFonts w:ascii="Arial" w:eastAsia="Arial Unicode MS" w:hAnsi="Arial" w:cs="Arial"/>
          <w:bCs/>
          <w:color w:val="000000" w:themeColor="text1"/>
        </w:rPr>
        <w:t xml:space="preserve">: </w:t>
      </w:r>
      <w:r w:rsidRPr="00423A3C">
        <w:rPr>
          <w:rFonts w:ascii="Arial" w:eastAsia="Arial Unicode MS" w:hAnsi="Arial" w:cs="Arial"/>
          <w:bCs/>
          <w:color w:val="000000" w:themeColor="text1"/>
        </w:rPr>
        <w:t xml:space="preserve">Número de actividades realizadas en el plan de mejora riesgos /Numero de actividades programadas  </w:t>
      </w:r>
    </w:p>
    <w:p w14:paraId="6FD045F4" w14:textId="4E2685C3" w:rsidR="00423A3C" w:rsidRPr="00E36A25" w:rsidRDefault="00423A3C" w:rsidP="00423A3C">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Pr>
          <w:rFonts w:ascii="Arial" w:eastAsia="Arial Unicode MS" w:hAnsi="Arial" w:cs="Arial"/>
          <w:bCs/>
          <w:color w:val="000000" w:themeColor="text1"/>
        </w:rPr>
        <w:t>100%</w:t>
      </w:r>
    </w:p>
    <w:p w14:paraId="24188AC4" w14:textId="15142DA8" w:rsidR="00423A3C" w:rsidRPr="00E36A25" w:rsidRDefault="00423A3C" w:rsidP="00423A3C">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1821C6">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Pr>
          <w:rFonts w:ascii="Arial" w:eastAsia="Arial Unicode MS" w:hAnsi="Arial" w:cs="Arial"/>
          <w:bCs/>
          <w:color w:val="000000" w:themeColor="text1"/>
        </w:rPr>
        <w:t>100%</w:t>
      </w:r>
    </w:p>
    <w:p w14:paraId="34760489" w14:textId="6EDABBC1" w:rsidR="00B0124D" w:rsidRPr="00B0124D" w:rsidRDefault="00423A3C" w:rsidP="00B0124D">
      <w:pPr>
        <w:jc w:val="both"/>
        <w:rPr>
          <w:rFonts w:cs="Calibri"/>
          <w:color w:val="000000" w:themeColor="text1"/>
          <w:lang w:val="es-CO" w:eastAsia="es-ES_tradnl"/>
        </w:rPr>
      </w:pPr>
      <w:r w:rsidRPr="00FB216C">
        <w:rPr>
          <w:rFonts w:ascii="Arial" w:eastAsia="Arial Unicode MS" w:hAnsi="Arial" w:cs="Arial"/>
          <w:b/>
          <w:color w:val="000000" w:themeColor="text1"/>
        </w:rPr>
        <w:t xml:space="preserve">RESULTADO:  </w:t>
      </w:r>
      <w:r w:rsidR="00B0124D" w:rsidRPr="00FB216C">
        <w:rPr>
          <w:rFonts w:ascii="Arial" w:eastAsia="Arial Unicode MS" w:hAnsi="Arial" w:cs="Arial"/>
          <w:b/>
          <w:color w:val="000000" w:themeColor="text1"/>
        </w:rPr>
        <w:t xml:space="preserve">80% </w:t>
      </w:r>
    </w:p>
    <w:p w14:paraId="0BDB7546" w14:textId="24DC4573" w:rsidR="00C0558D" w:rsidRPr="0047164D" w:rsidRDefault="00C0558D" w:rsidP="00C0558D">
      <w:pPr>
        <w:jc w:val="both"/>
        <w:rPr>
          <w:rFonts w:ascii="Arial" w:eastAsia="Arial Unicode MS" w:hAnsi="Arial" w:cs="Arial"/>
          <w:bCs/>
          <w:color w:val="FF0000"/>
        </w:rPr>
      </w:pPr>
      <w:r w:rsidRPr="00B0124D">
        <w:rPr>
          <w:rFonts w:ascii="Arial" w:eastAsia="Arial Unicode MS" w:hAnsi="Arial" w:cs="Arial"/>
          <w:bCs/>
          <w:color w:val="000000" w:themeColor="text1"/>
        </w:rPr>
        <w:t xml:space="preserve">En </w:t>
      </w:r>
      <w:r w:rsidR="00B0124D">
        <w:rPr>
          <w:rFonts w:ascii="Arial" w:eastAsia="Arial Unicode MS" w:hAnsi="Arial" w:cs="Arial"/>
          <w:bCs/>
          <w:color w:val="000000" w:themeColor="text1"/>
        </w:rPr>
        <w:t xml:space="preserve">el periodo se registra </w:t>
      </w:r>
      <w:r w:rsidRPr="00B0124D">
        <w:rPr>
          <w:rFonts w:ascii="Arial" w:eastAsia="Arial Unicode MS" w:hAnsi="Arial" w:cs="Arial"/>
          <w:bCs/>
          <w:color w:val="000000" w:themeColor="text1"/>
        </w:rPr>
        <w:t>un 80% de las actividades para generar el autocontrol, esto debido a la emergencia sanitaria declarada por el COVID-19, lo que ordenaba a trabajar gran parte de los trabajadores de manera virtual, lo que dificulto la realización de dichas actividades, esto 80% de las actividades cumplidas esta conformadas por las auditorias de los riesgos operativos en donde se aprovechó para realizar las capacitaciones por oficina del AUTOCONTROL, asimismo se trabajo de la mano con la oficina de Control interno en donde se repartió a todo el personal de IDESAN, un folleto sobre el autocontrol de riesgos y por ultimo se enviaron diferentes boletines informativos a los correos institucionales informando sobre los riesgos financieros y su autocontrol</w:t>
      </w:r>
      <w:r>
        <w:rPr>
          <w:rFonts w:ascii="Arial" w:eastAsia="Arial Unicode MS" w:hAnsi="Arial" w:cs="Arial"/>
          <w:bCs/>
          <w:color w:val="FF0000"/>
        </w:rPr>
        <w:t xml:space="preserve">.  </w:t>
      </w:r>
      <w:r w:rsidRPr="0047164D">
        <w:rPr>
          <w:rFonts w:ascii="Arial" w:eastAsia="Arial Unicode MS" w:hAnsi="Arial" w:cs="Arial"/>
          <w:bCs/>
          <w:color w:val="FF0000"/>
        </w:rPr>
        <w:t xml:space="preserve"> </w:t>
      </w:r>
    </w:p>
    <w:p w14:paraId="7D2EB280" w14:textId="77777777" w:rsidR="00C0558D" w:rsidRDefault="00C0558D" w:rsidP="00C0558D">
      <w:pPr>
        <w:rPr>
          <w:rFonts w:ascii="Arial" w:eastAsia="Arial Unicode MS" w:hAnsi="Arial" w:cs="Arial"/>
          <w:b/>
          <w:color w:val="000000" w:themeColor="text1"/>
        </w:rPr>
      </w:pPr>
    </w:p>
    <w:p w14:paraId="4AD2EB53" w14:textId="77777777" w:rsidR="00C55B8B" w:rsidRPr="00C55B8B" w:rsidRDefault="00C55B8B" w:rsidP="00423A3C">
      <w:pPr>
        <w:jc w:val="both"/>
        <w:rPr>
          <w:rFonts w:ascii="Arial" w:eastAsia="Arial Unicode MS" w:hAnsi="Arial" w:cs="Arial"/>
          <w:b/>
          <w:color w:val="00B050"/>
          <w:sz w:val="22"/>
          <w:szCs w:val="22"/>
        </w:rPr>
      </w:pPr>
    </w:p>
    <w:p w14:paraId="48A91A0D" w14:textId="13463400" w:rsidR="00DE6FBC" w:rsidRPr="00EC62C0" w:rsidRDefault="009C2952" w:rsidP="00DE6FBC">
      <w:pPr>
        <w:rPr>
          <w:rFonts w:ascii="Arial" w:eastAsia="Arial Unicode MS" w:hAnsi="Arial" w:cs="Arial"/>
          <w:color w:val="00B050"/>
        </w:rPr>
      </w:pPr>
      <w:r>
        <w:rPr>
          <w:rFonts w:ascii="Arial" w:eastAsia="Arial Unicode MS" w:hAnsi="Arial" w:cs="Arial"/>
          <w:b/>
          <w:color w:val="000000" w:themeColor="text1"/>
        </w:rPr>
        <w:t>“</w:t>
      </w:r>
      <w:r w:rsidRPr="009C2952">
        <w:rPr>
          <w:rFonts w:ascii="Arial" w:eastAsia="Arial Unicode MS" w:hAnsi="Arial" w:cs="Arial"/>
          <w:b/>
          <w:color w:val="000000" w:themeColor="text1"/>
        </w:rPr>
        <w:t>BUSCAR LA MEJORA CONTINUA MINIMIZANDO EL NIVEL DE RIE</w:t>
      </w:r>
      <w:r>
        <w:rPr>
          <w:rFonts w:ascii="Arial" w:eastAsia="Arial Unicode MS" w:hAnsi="Arial" w:cs="Arial"/>
          <w:b/>
          <w:color w:val="000000" w:themeColor="text1"/>
        </w:rPr>
        <w:t>S</w:t>
      </w:r>
      <w:r w:rsidRPr="009C2952">
        <w:rPr>
          <w:rFonts w:ascii="Arial" w:eastAsia="Arial Unicode MS" w:hAnsi="Arial" w:cs="Arial"/>
          <w:b/>
          <w:color w:val="000000" w:themeColor="text1"/>
        </w:rPr>
        <w:t>GOS IMPACTANDO EN LA EFECTIVI</w:t>
      </w:r>
      <w:r>
        <w:rPr>
          <w:rFonts w:ascii="Arial" w:eastAsia="Arial Unicode MS" w:hAnsi="Arial" w:cs="Arial"/>
          <w:b/>
          <w:color w:val="000000" w:themeColor="text1"/>
        </w:rPr>
        <w:t>D</w:t>
      </w:r>
      <w:r w:rsidRPr="009C2952">
        <w:rPr>
          <w:rFonts w:ascii="Arial" w:eastAsia="Arial Unicode MS" w:hAnsi="Arial" w:cs="Arial"/>
          <w:b/>
          <w:color w:val="000000" w:themeColor="text1"/>
        </w:rPr>
        <w:t>AD DE LOS PROCESOS QUE HACEN PARTE DE LA INSTITUCION</w:t>
      </w:r>
      <w:r>
        <w:rPr>
          <w:rFonts w:ascii="Arial" w:eastAsia="Arial Unicode MS" w:hAnsi="Arial" w:cs="Arial"/>
          <w:b/>
          <w:color w:val="000000" w:themeColor="text1"/>
        </w:rPr>
        <w:t>”</w:t>
      </w:r>
      <w:r w:rsidR="00DE6FBC" w:rsidRPr="00DE6FBC">
        <w:rPr>
          <w:rFonts w:ascii="Arial" w:eastAsia="Arial Unicode MS" w:hAnsi="Arial" w:cs="Arial"/>
          <w:color w:val="833C0B" w:themeColor="accent2" w:themeShade="80"/>
          <w:sz w:val="22"/>
          <w:szCs w:val="22"/>
        </w:rPr>
        <w:t xml:space="preserve"> </w:t>
      </w:r>
    </w:p>
    <w:p w14:paraId="2003DF8F" w14:textId="4930AF5A" w:rsidR="009C2952" w:rsidRDefault="009C2952" w:rsidP="009C2952">
      <w:pPr>
        <w:jc w:val="both"/>
        <w:rPr>
          <w:rFonts w:ascii="Arial" w:eastAsia="Arial Unicode MS" w:hAnsi="Arial" w:cs="Arial"/>
          <w:bCs/>
          <w:color w:val="000000" w:themeColor="text1"/>
        </w:rPr>
      </w:pPr>
      <w:r w:rsidRPr="006D7DD2">
        <w:rPr>
          <w:rFonts w:ascii="Arial" w:eastAsia="Arial Unicode MS" w:hAnsi="Arial" w:cs="Arial"/>
          <w:b/>
          <w:color w:val="000000" w:themeColor="text1"/>
        </w:rPr>
        <w:t>INDICADOR</w:t>
      </w:r>
      <w:r w:rsidRPr="00E36A25">
        <w:rPr>
          <w:rFonts w:ascii="Arial" w:eastAsia="Arial Unicode MS" w:hAnsi="Arial" w:cs="Arial"/>
          <w:bCs/>
          <w:color w:val="000000" w:themeColor="text1"/>
        </w:rPr>
        <w:t xml:space="preserve">: </w:t>
      </w:r>
      <w:r w:rsidR="00372801">
        <w:rPr>
          <w:rFonts w:ascii="Arial" w:eastAsia="Arial Unicode MS" w:hAnsi="Arial" w:cs="Arial"/>
          <w:bCs/>
          <w:color w:val="000000" w:themeColor="text1"/>
        </w:rPr>
        <w:t>M</w:t>
      </w:r>
      <w:r w:rsidR="00372801" w:rsidRPr="00372801">
        <w:rPr>
          <w:rFonts w:ascii="Arial" w:eastAsia="Arial Unicode MS" w:hAnsi="Arial" w:cs="Arial"/>
          <w:bCs/>
          <w:color w:val="000000" w:themeColor="text1"/>
        </w:rPr>
        <w:t xml:space="preserve">antener la severidad del riesgo residual en bajo   -(Rango nivel de </w:t>
      </w:r>
      <w:r w:rsidR="00966DD5" w:rsidRPr="00372801">
        <w:rPr>
          <w:rFonts w:ascii="Arial" w:eastAsia="Arial Unicode MS" w:hAnsi="Arial" w:cs="Arial"/>
          <w:bCs/>
          <w:color w:val="000000" w:themeColor="text1"/>
        </w:rPr>
        <w:t>exposición</w:t>
      </w:r>
      <w:r w:rsidR="00372801" w:rsidRPr="00372801">
        <w:rPr>
          <w:rFonts w:ascii="Arial" w:eastAsia="Arial Unicode MS" w:hAnsi="Arial" w:cs="Arial"/>
          <w:bCs/>
          <w:color w:val="000000" w:themeColor="text1"/>
        </w:rPr>
        <w:t xml:space="preserve">  1.1 - 4.1)</w:t>
      </w:r>
    </w:p>
    <w:p w14:paraId="788CE387" w14:textId="5001B9BD" w:rsidR="00372801" w:rsidRPr="00372801" w:rsidRDefault="009C2952" w:rsidP="00372801">
      <w:pPr>
        <w:jc w:val="both"/>
        <w:rPr>
          <w:rFonts w:ascii="Arial" w:hAnsi="Arial" w:cs="Arial"/>
          <w:color w:val="000000"/>
          <w:sz w:val="22"/>
          <w:szCs w:val="22"/>
          <w:lang w:val="es-CO" w:eastAsia="es-ES_tradnl"/>
        </w:rPr>
      </w:pPr>
      <w:r w:rsidRPr="00E36A25">
        <w:rPr>
          <w:rFonts w:ascii="Arial" w:eastAsia="Arial Unicode MS" w:hAnsi="Arial" w:cs="Arial"/>
          <w:bCs/>
          <w:color w:val="000000" w:themeColor="text1"/>
        </w:rPr>
        <w:t xml:space="preserve">META CUATRIENIO: </w:t>
      </w:r>
      <w:r w:rsidR="00372801" w:rsidRPr="00372801">
        <w:rPr>
          <w:rFonts w:ascii="Arial" w:hAnsi="Arial" w:cs="Arial"/>
          <w:color w:val="000000"/>
          <w:sz w:val="22"/>
          <w:szCs w:val="22"/>
          <w:lang w:val="es-CO" w:eastAsia="es-ES_tradnl"/>
        </w:rPr>
        <w:t>1.1 Y 4.1</w:t>
      </w:r>
    </w:p>
    <w:p w14:paraId="3A01024F" w14:textId="53C25196" w:rsidR="00372801" w:rsidRPr="00372801" w:rsidRDefault="009C2952" w:rsidP="00372801">
      <w:pPr>
        <w:jc w:val="both"/>
        <w:rPr>
          <w:rFonts w:ascii="Arial" w:hAnsi="Arial" w:cs="Arial"/>
          <w:color w:val="000000"/>
          <w:sz w:val="22"/>
          <w:szCs w:val="22"/>
          <w:lang w:val="es-CO" w:eastAsia="es-ES_tradnl"/>
        </w:rPr>
      </w:pPr>
      <w:r w:rsidRPr="00E36A25">
        <w:rPr>
          <w:rFonts w:ascii="Arial" w:eastAsia="Arial Unicode MS" w:hAnsi="Arial" w:cs="Arial"/>
          <w:bCs/>
          <w:color w:val="000000" w:themeColor="text1"/>
        </w:rPr>
        <w:t xml:space="preserve">META  2020: </w:t>
      </w:r>
      <w:r w:rsidR="00372801" w:rsidRPr="00372801">
        <w:rPr>
          <w:rFonts w:ascii="Arial" w:hAnsi="Arial" w:cs="Arial"/>
          <w:color w:val="000000"/>
          <w:sz w:val="22"/>
          <w:szCs w:val="22"/>
          <w:lang w:val="es-CO" w:eastAsia="es-ES_tradnl"/>
        </w:rPr>
        <w:t>1.1 Y 4.1</w:t>
      </w:r>
    </w:p>
    <w:p w14:paraId="2CD7159F" w14:textId="77777777" w:rsidR="00FB216C" w:rsidRDefault="00FB216C" w:rsidP="009C2952">
      <w:pPr>
        <w:jc w:val="both"/>
        <w:rPr>
          <w:rFonts w:ascii="Arial" w:eastAsia="Arial Unicode MS" w:hAnsi="Arial" w:cs="Arial"/>
          <w:b/>
          <w:color w:val="00B050"/>
        </w:rPr>
      </w:pPr>
    </w:p>
    <w:p w14:paraId="2BE1C20D" w14:textId="38B25797" w:rsidR="00476E03" w:rsidRPr="00FB216C" w:rsidRDefault="009C2952" w:rsidP="009C2952">
      <w:pPr>
        <w:jc w:val="both"/>
        <w:rPr>
          <w:rFonts w:ascii="Arial" w:eastAsia="Arial Unicode MS" w:hAnsi="Arial" w:cs="Arial"/>
          <w:b/>
          <w:color w:val="000000" w:themeColor="text1"/>
        </w:rPr>
      </w:pPr>
      <w:r w:rsidRPr="00FB216C">
        <w:rPr>
          <w:rFonts w:ascii="Arial" w:eastAsia="Arial Unicode MS" w:hAnsi="Arial" w:cs="Arial"/>
          <w:b/>
          <w:color w:val="000000" w:themeColor="text1"/>
        </w:rPr>
        <w:t xml:space="preserve">RESULTADO:  </w:t>
      </w:r>
      <w:r w:rsidR="00C55B8B" w:rsidRPr="00FB216C">
        <w:rPr>
          <w:rFonts w:ascii="Arial" w:eastAsia="Arial Unicode MS" w:hAnsi="Arial" w:cs="Arial"/>
          <w:b/>
          <w:color w:val="000000" w:themeColor="text1"/>
        </w:rPr>
        <w:t>3.3.</w:t>
      </w:r>
    </w:p>
    <w:p w14:paraId="50734C7C" w14:textId="114095BF" w:rsidR="00C55B8B" w:rsidRPr="00FB216C" w:rsidRDefault="00EF6EBB" w:rsidP="00C55B8B">
      <w:pPr>
        <w:jc w:val="both"/>
        <w:rPr>
          <w:rFonts w:ascii="Arial" w:eastAsia="Arial Unicode MS" w:hAnsi="Arial" w:cs="Arial"/>
          <w:b/>
          <w:color w:val="FF0000"/>
        </w:rPr>
      </w:pPr>
      <w:r>
        <w:rPr>
          <w:rFonts w:ascii="Arial" w:eastAsia="Arial Unicode MS" w:hAnsi="Arial" w:cs="Arial"/>
          <w:b/>
          <w:color w:val="00B050"/>
        </w:rPr>
        <w:t xml:space="preserve"> </w:t>
      </w:r>
      <w:r w:rsidR="00C55B8B" w:rsidRPr="00C55B8B">
        <w:rPr>
          <w:rFonts w:ascii="Arial" w:hAnsi="Arial" w:cs="Arial"/>
        </w:rPr>
        <w:t xml:space="preserve">Al comparar el primer trimestre del año 2021 con el primer trimestre del año anterior, se puede observar que la </w:t>
      </w:r>
      <w:r w:rsidR="00C55B8B">
        <w:rPr>
          <w:rFonts w:ascii="Arial" w:hAnsi="Arial" w:cs="Arial"/>
        </w:rPr>
        <w:t xml:space="preserve">tendencia a la </w:t>
      </w:r>
      <w:r w:rsidR="00C55B8B" w:rsidRPr="00C55B8B">
        <w:rPr>
          <w:rFonts w:ascii="Arial" w:hAnsi="Arial" w:cs="Arial"/>
          <w:u w:val="single"/>
        </w:rPr>
        <w:t>severidad de los riesgos</w:t>
      </w:r>
      <w:r w:rsidR="00C55B8B" w:rsidRPr="00C55B8B">
        <w:rPr>
          <w:rFonts w:ascii="Arial" w:hAnsi="Arial" w:cs="Arial"/>
        </w:rPr>
        <w:t xml:space="preserve"> se mantuvo estable, es </w:t>
      </w:r>
      <w:r w:rsidR="00C55B8B" w:rsidRPr="00C55B8B">
        <w:rPr>
          <w:rFonts w:ascii="Arial" w:hAnsi="Arial" w:cs="Arial"/>
        </w:rPr>
        <w:lastRenderedPageBreak/>
        <w:t>decir 3.3. debido a que, en el primer trimestre del 2020 se materializaron 3 riesgos calificados en EXTREMOS y 4 riesgos calificados en ALTOS, el primer trimestre de esta vigencia se materializ</w:t>
      </w:r>
      <w:r w:rsidR="00C55B8B">
        <w:rPr>
          <w:rFonts w:ascii="Arial" w:hAnsi="Arial" w:cs="Arial"/>
        </w:rPr>
        <w:t>o</w:t>
      </w:r>
      <w:r w:rsidR="00C55B8B" w:rsidRPr="00C55B8B">
        <w:rPr>
          <w:rFonts w:ascii="Arial" w:hAnsi="Arial" w:cs="Arial"/>
        </w:rPr>
        <w:t xml:space="preserve"> 1 riesgos calificado en EXTREMO y 1 riesgo calificado en ALTO, se concluye que se lograron mitigar 2 riesgos extremos y 3 riesgos altos.</w:t>
      </w:r>
    </w:p>
    <w:p w14:paraId="2036D99E" w14:textId="7A35E895" w:rsidR="00C55B8B" w:rsidRPr="00C55B8B" w:rsidRDefault="00EF6EBB" w:rsidP="00C55B8B">
      <w:pPr>
        <w:jc w:val="both"/>
        <w:rPr>
          <w:rFonts w:ascii="Arial" w:eastAsia="Arial Unicode MS" w:hAnsi="Arial" w:cs="Arial"/>
          <w:bCs/>
          <w:i/>
          <w:iCs/>
          <w:color w:val="000000" w:themeColor="text1"/>
          <w:sz w:val="22"/>
          <w:szCs w:val="22"/>
        </w:rPr>
      </w:pPr>
      <w:r>
        <w:rPr>
          <w:rFonts w:ascii="Arial" w:eastAsia="Arial Unicode MS" w:hAnsi="Arial" w:cs="Arial"/>
          <w:b/>
          <w:color w:val="00B050"/>
          <w:sz w:val="22"/>
          <w:szCs w:val="22"/>
        </w:rPr>
        <w:t xml:space="preserve"> </w:t>
      </w:r>
    </w:p>
    <w:p w14:paraId="3E9D91D5" w14:textId="77777777" w:rsidR="00633632" w:rsidRDefault="00633632" w:rsidP="000840C0">
      <w:pPr>
        <w:jc w:val="both"/>
        <w:rPr>
          <w:rFonts w:ascii="Arial" w:eastAsia="Arial Unicode MS" w:hAnsi="Arial" w:cs="Arial"/>
          <w:bCs/>
          <w:color w:val="00B050"/>
        </w:rPr>
      </w:pPr>
    </w:p>
    <w:p w14:paraId="7D37F728" w14:textId="4B6D63E1" w:rsidR="00476E03" w:rsidRPr="00DE6FBC" w:rsidRDefault="00DE6FBC" w:rsidP="000840C0">
      <w:pPr>
        <w:jc w:val="both"/>
        <w:rPr>
          <w:rFonts w:ascii="Arial" w:eastAsia="Arial Unicode MS" w:hAnsi="Arial" w:cs="Arial"/>
          <w:b/>
          <w:i/>
          <w:iCs/>
          <w:color w:val="000000" w:themeColor="text1"/>
        </w:rPr>
      </w:pPr>
      <w:r w:rsidRPr="00DE6FBC">
        <w:rPr>
          <w:rFonts w:ascii="Arial" w:eastAsia="Arial Unicode MS" w:hAnsi="Arial" w:cs="Arial"/>
          <w:b/>
          <w:i/>
          <w:iCs/>
          <w:color w:val="000000" w:themeColor="text1"/>
          <w:sz w:val="28"/>
          <w:szCs w:val="28"/>
          <w:u w:val="single"/>
        </w:rPr>
        <w:t>OBJETIVO 9</w:t>
      </w:r>
      <w:r w:rsidRPr="00DE6FBC">
        <w:rPr>
          <w:rFonts w:ascii="Arial" w:eastAsia="Arial Unicode MS" w:hAnsi="Arial" w:cs="Arial"/>
          <w:b/>
          <w:i/>
          <w:iCs/>
          <w:color w:val="000000" w:themeColor="text1"/>
        </w:rPr>
        <w:t>: PROPORCIONAR EL ASEGURAMIENTO SOBRE LA EFICIACIA AL PLAN ESTRATEGICO DE LA INSTITUCION</w:t>
      </w:r>
    </w:p>
    <w:p w14:paraId="6363D228" w14:textId="77777777" w:rsidR="00166C41" w:rsidRDefault="00166C41" w:rsidP="000840C0">
      <w:pPr>
        <w:jc w:val="both"/>
        <w:rPr>
          <w:rFonts w:ascii="Arial" w:eastAsia="Arial Unicode MS" w:hAnsi="Arial" w:cs="Arial"/>
          <w:b/>
          <w:bCs/>
          <w:color w:val="000000" w:themeColor="text1"/>
          <w:sz w:val="28"/>
          <w:szCs w:val="28"/>
        </w:rPr>
      </w:pPr>
    </w:p>
    <w:p w14:paraId="1EBB7AF8" w14:textId="07458FFD" w:rsidR="00DE6FBC" w:rsidRPr="00EC62C0" w:rsidRDefault="00DE6FBC" w:rsidP="000840C0">
      <w:pPr>
        <w:jc w:val="both"/>
        <w:rPr>
          <w:rFonts w:ascii="Arial" w:eastAsia="Arial Unicode MS" w:hAnsi="Arial" w:cs="Arial"/>
          <w:i/>
          <w:iCs/>
          <w:color w:val="00B050"/>
        </w:rPr>
      </w:pPr>
      <w:r w:rsidRPr="00EC62C0">
        <w:rPr>
          <w:rFonts w:ascii="Arial" w:eastAsia="Arial Unicode MS" w:hAnsi="Arial" w:cs="Arial"/>
          <w:b/>
          <w:bCs/>
          <w:color w:val="000000" w:themeColor="text1"/>
          <w:sz w:val="28"/>
          <w:szCs w:val="28"/>
          <w:u w:val="single"/>
        </w:rPr>
        <w:t>ESTRATEGIA</w:t>
      </w:r>
      <w:r w:rsidR="00166C41">
        <w:rPr>
          <w:rFonts w:ascii="Arial" w:eastAsia="Arial Unicode MS" w:hAnsi="Arial" w:cs="Arial"/>
          <w:b/>
          <w:bCs/>
          <w:color w:val="000000" w:themeColor="text1"/>
          <w:sz w:val="28"/>
          <w:szCs w:val="28"/>
        </w:rPr>
        <w:t xml:space="preserve"> </w:t>
      </w:r>
      <w:r w:rsidR="00166C41" w:rsidRPr="00166C41">
        <w:rPr>
          <w:rFonts w:ascii="Arial" w:eastAsia="Arial Unicode MS" w:hAnsi="Arial" w:cs="Arial"/>
          <w:color w:val="833C0B" w:themeColor="accent2" w:themeShade="80"/>
          <w:sz w:val="20"/>
          <w:szCs w:val="20"/>
        </w:rPr>
        <w:t>(</w:t>
      </w:r>
    </w:p>
    <w:p w14:paraId="7560CE0B" w14:textId="607E3C81" w:rsidR="00DE6FBC" w:rsidRPr="00BB1261" w:rsidRDefault="00BB1261" w:rsidP="000840C0">
      <w:pPr>
        <w:jc w:val="both"/>
        <w:rPr>
          <w:rFonts w:ascii="Arial" w:eastAsia="Arial Unicode MS" w:hAnsi="Arial" w:cs="Arial"/>
          <w:b/>
          <w:color w:val="000000" w:themeColor="text1"/>
        </w:rPr>
      </w:pPr>
      <w:r>
        <w:rPr>
          <w:rFonts w:ascii="Arial" w:eastAsia="Arial Unicode MS" w:hAnsi="Arial" w:cs="Arial"/>
          <w:b/>
          <w:color w:val="000000" w:themeColor="text1"/>
        </w:rPr>
        <w:t>“</w:t>
      </w:r>
      <w:r w:rsidRPr="00BB1261">
        <w:rPr>
          <w:rFonts w:ascii="Arial" w:eastAsia="Arial Unicode MS" w:hAnsi="Arial" w:cs="Arial"/>
          <w:b/>
          <w:color w:val="000000" w:themeColor="text1"/>
        </w:rPr>
        <w:t>VERIFICAR EL 100% DEL CUMPLIMIENTO DEL PLAN ESTRATEGICO PARA EL CUATRIENIO</w:t>
      </w:r>
      <w:r>
        <w:rPr>
          <w:rFonts w:ascii="Arial" w:eastAsia="Arial Unicode MS" w:hAnsi="Arial" w:cs="Arial"/>
          <w:b/>
          <w:color w:val="000000" w:themeColor="text1"/>
        </w:rPr>
        <w:t>”</w:t>
      </w:r>
    </w:p>
    <w:p w14:paraId="5EA92FDD" w14:textId="0F3F58A1" w:rsidR="00166C41" w:rsidRDefault="00166C41" w:rsidP="00166C41">
      <w:pPr>
        <w:jc w:val="both"/>
        <w:rPr>
          <w:rFonts w:ascii="Arial" w:eastAsia="Arial Unicode MS" w:hAnsi="Arial" w:cs="Arial"/>
          <w:bCs/>
          <w:color w:val="000000" w:themeColor="text1"/>
        </w:rPr>
      </w:pPr>
      <w:r w:rsidRPr="006D7DD2">
        <w:rPr>
          <w:rFonts w:ascii="Arial" w:eastAsia="Arial Unicode MS" w:hAnsi="Arial" w:cs="Arial"/>
          <w:b/>
          <w:color w:val="000000" w:themeColor="text1"/>
        </w:rPr>
        <w:t>INDICADOR</w:t>
      </w:r>
      <w:r w:rsidRPr="00E36A25">
        <w:rPr>
          <w:rFonts w:ascii="Arial" w:eastAsia="Arial Unicode MS" w:hAnsi="Arial" w:cs="Arial"/>
          <w:bCs/>
          <w:color w:val="000000" w:themeColor="text1"/>
        </w:rPr>
        <w:t xml:space="preserve">: </w:t>
      </w:r>
      <w:r w:rsidRPr="00166C41">
        <w:rPr>
          <w:rFonts w:ascii="Arial" w:eastAsia="Arial Unicode MS" w:hAnsi="Arial" w:cs="Arial"/>
          <w:bCs/>
          <w:color w:val="000000" w:themeColor="text1"/>
        </w:rPr>
        <w:t>Porcentaje de cump</w:t>
      </w:r>
      <w:r>
        <w:rPr>
          <w:rFonts w:ascii="Arial" w:eastAsia="Arial Unicode MS" w:hAnsi="Arial" w:cs="Arial"/>
          <w:bCs/>
          <w:color w:val="000000" w:themeColor="text1"/>
        </w:rPr>
        <w:t>l</w:t>
      </w:r>
      <w:r w:rsidRPr="00166C41">
        <w:rPr>
          <w:rFonts w:ascii="Arial" w:eastAsia="Arial Unicode MS" w:hAnsi="Arial" w:cs="Arial"/>
          <w:bCs/>
          <w:color w:val="000000" w:themeColor="text1"/>
        </w:rPr>
        <w:t>imiento</w:t>
      </w:r>
    </w:p>
    <w:p w14:paraId="1B9E0881" w14:textId="77777777" w:rsidR="00166C41" w:rsidRPr="00E36A25" w:rsidRDefault="00166C41" w:rsidP="00166C41">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 xml:space="preserve">META CUATRIENIO: </w:t>
      </w:r>
      <w:r>
        <w:rPr>
          <w:rFonts w:ascii="Arial" w:eastAsia="Arial Unicode MS" w:hAnsi="Arial" w:cs="Arial"/>
          <w:bCs/>
          <w:color w:val="000000" w:themeColor="text1"/>
        </w:rPr>
        <w:t>100%</w:t>
      </w:r>
    </w:p>
    <w:p w14:paraId="18B900D3" w14:textId="1ED3A3A3" w:rsidR="00166C41" w:rsidRPr="00E36A25" w:rsidRDefault="00166C41" w:rsidP="00166C41">
      <w:pPr>
        <w:jc w:val="both"/>
        <w:rPr>
          <w:rFonts w:ascii="Arial" w:eastAsia="Arial Unicode MS" w:hAnsi="Arial" w:cs="Arial"/>
          <w:bCs/>
          <w:color w:val="000000" w:themeColor="text1"/>
        </w:rPr>
      </w:pPr>
      <w:r w:rsidRPr="00E36A25">
        <w:rPr>
          <w:rFonts w:ascii="Arial" w:eastAsia="Arial Unicode MS" w:hAnsi="Arial" w:cs="Arial"/>
          <w:bCs/>
          <w:color w:val="000000" w:themeColor="text1"/>
        </w:rPr>
        <w:t>META  202</w:t>
      </w:r>
      <w:r w:rsidR="001821C6">
        <w:rPr>
          <w:rFonts w:ascii="Arial" w:eastAsia="Arial Unicode MS" w:hAnsi="Arial" w:cs="Arial"/>
          <w:bCs/>
          <w:color w:val="000000" w:themeColor="text1"/>
        </w:rPr>
        <w:t>1</w:t>
      </w:r>
      <w:r w:rsidRPr="00E36A25">
        <w:rPr>
          <w:rFonts w:ascii="Arial" w:eastAsia="Arial Unicode MS" w:hAnsi="Arial" w:cs="Arial"/>
          <w:bCs/>
          <w:color w:val="000000" w:themeColor="text1"/>
        </w:rPr>
        <w:t xml:space="preserve">: </w:t>
      </w:r>
      <w:r>
        <w:rPr>
          <w:rFonts w:ascii="Arial" w:eastAsia="Arial Unicode MS" w:hAnsi="Arial" w:cs="Arial"/>
          <w:bCs/>
          <w:color w:val="000000" w:themeColor="text1"/>
        </w:rPr>
        <w:t>100%</w:t>
      </w:r>
    </w:p>
    <w:p w14:paraId="646B2248" w14:textId="77777777" w:rsidR="00116C36" w:rsidRPr="00A1395A" w:rsidRDefault="00116C36" w:rsidP="00116C36">
      <w:pPr>
        <w:jc w:val="both"/>
        <w:rPr>
          <w:rFonts w:ascii="Arial" w:eastAsia="Arial Unicode MS" w:hAnsi="Arial" w:cs="Arial"/>
          <w:b/>
          <w:color w:val="000000" w:themeColor="text1"/>
        </w:rPr>
      </w:pPr>
      <w:r w:rsidRPr="00A1395A">
        <w:rPr>
          <w:rFonts w:ascii="Arial" w:eastAsia="Arial Unicode MS" w:hAnsi="Arial" w:cs="Arial"/>
          <w:b/>
          <w:color w:val="000000" w:themeColor="text1"/>
        </w:rPr>
        <w:t xml:space="preserve">RESULTADO:  23% </w:t>
      </w:r>
    </w:p>
    <w:p w14:paraId="436C6EB9" w14:textId="77777777" w:rsidR="00116C36" w:rsidRPr="00116C36" w:rsidRDefault="00116C36" w:rsidP="00116C36">
      <w:pPr>
        <w:jc w:val="both"/>
        <w:rPr>
          <w:rFonts w:ascii="Arial" w:eastAsia="Arial Unicode MS" w:hAnsi="Arial" w:cs="Arial"/>
          <w:bCs/>
          <w:color w:val="000000" w:themeColor="text1"/>
        </w:rPr>
      </w:pPr>
      <w:r w:rsidRPr="00116C36">
        <w:rPr>
          <w:rFonts w:ascii="Arial" w:eastAsia="Arial Unicode MS" w:hAnsi="Arial" w:cs="Arial"/>
          <w:bCs/>
          <w:color w:val="000000" w:themeColor="text1"/>
        </w:rPr>
        <w:t xml:space="preserve">La oficina de Control Interno, realizó el seguimiento para la verificación del cumplimiento de las metas del plan Estratégico propuestas para el primer trimestre de la vigencia 2021 y se evidenció un porcentaje de avance del 23% del total de las metas planeadas, se observaron varias estrategias con 0% de avance durante el primer trimestre del año Por lo que se hace necesario replantear y ajustar las metas para dar cumplimiento efectivo al Plan Estratégico de la entidad. </w:t>
      </w:r>
    </w:p>
    <w:p w14:paraId="31E0830E" w14:textId="77777777" w:rsidR="00116C36" w:rsidRPr="00116C36" w:rsidRDefault="00116C36" w:rsidP="00116C36">
      <w:pPr>
        <w:jc w:val="both"/>
        <w:rPr>
          <w:rFonts w:ascii="Arial" w:eastAsia="Arial Unicode MS" w:hAnsi="Arial" w:cs="Arial"/>
          <w:bCs/>
          <w:color w:val="000000" w:themeColor="text1"/>
        </w:rPr>
      </w:pPr>
    </w:p>
    <w:p w14:paraId="0D106D61" w14:textId="77777777" w:rsidR="00116C36" w:rsidRPr="00116C36" w:rsidRDefault="00116C36" w:rsidP="00116C36">
      <w:pPr>
        <w:jc w:val="both"/>
        <w:rPr>
          <w:rFonts w:ascii="Arial" w:eastAsia="Arial Unicode MS" w:hAnsi="Arial" w:cs="Arial"/>
          <w:bCs/>
          <w:color w:val="000000" w:themeColor="text1"/>
        </w:rPr>
      </w:pPr>
      <w:r w:rsidRPr="00116C36">
        <w:rPr>
          <w:rFonts w:ascii="Arial" w:eastAsia="Arial Unicode MS" w:hAnsi="Arial" w:cs="Arial"/>
          <w:bCs/>
          <w:color w:val="000000" w:themeColor="text1"/>
        </w:rPr>
        <w:t xml:space="preserve">Estrategias como: Capacitar a 2.000 funcionarios y servidores públicos durante el cuatrienio, otorgamiento de créditos, Vincular   al  100 % de los Municipios del Departamento  con  diferentes alternativas de negocios con Idesan y Gestionar proyectos de cooperación internacional, son estrategias que se deben replantear debido a que su porcentaje de avance es cero y por la situación actual de las medidas de Bioseguridad por el virus del COVID-19 se ha restringido la actividad de capacitación debido a que la entidad no cuenta con los elementos mínimos de bioseguridad para garantizar la capacitación masiva de funcionarios.  </w:t>
      </w:r>
    </w:p>
    <w:p w14:paraId="4A40EC0B" w14:textId="77777777" w:rsidR="00116C36" w:rsidRPr="00116C36" w:rsidRDefault="00116C36" w:rsidP="00116C36">
      <w:pPr>
        <w:jc w:val="both"/>
        <w:rPr>
          <w:rFonts w:ascii="Arial" w:eastAsia="Arial Unicode MS" w:hAnsi="Arial" w:cs="Arial"/>
          <w:bCs/>
          <w:color w:val="000000" w:themeColor="text1"/>
        </w:rPr>
      </w:pPr>
    </w:p>
    <w:p w14:paraId="37AC389D" w14:textId="77777777" w:rsidR="00116C36" w:rsidRPr="00116C36" w:rsidRDefault="00116C36" w:rsidP="00116C36">
      <w:pPr>
        <w:jc w:val="both"/>
        <w:rPr>
          <w:rFonts w:ascii="Arial" w:eastAsia="Arial Unicode MS" w:hAnsi="Arial" w:cs="Arial"/>
          <w:bCs/>
          <w:color w:val="000000" w:themeColor="text1"/>
        </w:rPr>
      </w:pPr>
      <w:r w:rsidRPr="00116C36">
        <w:rPr>
          <w:rFonts w:ascii="Arial" w:eastAsia="Arial Unicode MS" w:hAnsi="Arial" w:cs="Arial"/>
          <w:bCs/>
          <w:color w:val="000000" w:themeColor="text1"/>
        </w:rPr>
        <w:t>En cuanto a las estrategias de Habilitar al instituto para administrar los excedentes de liquidez de los entes territoriales obteniendo la segunda mejor calificación en bajo grado de inversión a la deuda de largo plazo, Someterse al régimen especial de control y vigilancia ejercido por la Superintendencia Financiera, Modernización de la planta administrativa, Garantizar el 100% de la contingencia y continuidad del negocio - sede alterna de operación, son estrategias que se deben cumplir al 100% debido a que se constituyen también en las Acciones de Mejora propuestas a la CONTRALORIA GENERAL DE SANTANDER con el fin de subsanar los hallazgos administrativos levantados durante la Auditoria Especial llevada a cabo en la vigencia 2.020.</w:t>
      </w:r>
    </w:p>
    <w:p w14:paraId="6504B7F9" w14:textId="77777777" w:rsidR="00116C36" w:rsidRPr="00116C36" w:rsidRDefault="00116C36" w:rsidP="00116C36">
      <w:pPr>
        <w:jc w:val="both"/>
        <w:rPr>
          <w:rFonts w:ascii="Arial" w:hAnsi="Arial" w:cs="Arial"/>
          <w:bCs/>
          <w:color w:val="000000" w:themeColor="text1"/>
        </w:rPr>
      </w:pPr>
    </w:p>
    <w:p w14:paraId="0112BC9A" w14:textId="77777777" w:rsidR="00116C36" w:rsidRPr="00116C36" w:rsidRDefault="00116C36" w:rsidP="00116C36">
      <w:pPr>
        <w:jc w:val="both"/>
        <w:rPr>
          <w:rFonts w:ascii="Arial" w:eastAsia="Arial Unicode MS" w:hAnsi="Arial" w:cs="Arial"/>
          <w:bCs/>
          <w:color w:val="000000" w:themeColor="text1"/>
        </w:rPr>
      </w:pPr>
      <w:r w:rsidRPr="00116C36">
        <w:rPr>
          <w:rFonts w:ascii="Arial" w:hAnsi="Arial" w:cs="Arial"/>
          <w:bCs/>
          <w:color w:val="000000" w:themeColor="text1"/>
        </w:rPr>
        <w:t>Es conveniente diseñar controles preventivos que permitan identificar la materialización de incumplimientos o dificultades que se puedan presentar, esto con el fin de establecer seguimientos a Las actividades que no tuvieron avance, con objeto de asegurar que se desarrollen como se establecido en la formulación del plan de Estratégico.</w:t>
      </w:r>
      <w:r w:rsidRPr="00116C36">
        <w:rPr>
          <w:rFonts w:ascii="Arial" w:eastAsia="Arial Unicode MS" w:hAnsi="Arial" w:cs="Arial"/>
          <w:bCs/>
          <w:color w:val="000000" w:themeColor="text1"/>
        </w:rPr>
        <w:t xml:space="preserve"> </w:t>
      </w:r>
    </w:p>
    <w:p w14:paraId="46DA1E10" w14:textId="77777777" w:rsidR="00116C36" w:rsidRPr="00557AE7" w:rsidRDefault="00116C36" w:rsidP="00116C36">
      <w:pPr>
        <w:jc w:val="both"/>
        <w:rPr>
          <w:rFonts w:ascii="Arial" w:eastAsia="Arial Unicode MS" w:hAnsi="Arial" w:cs="Arial"/>
          <w:bCs/>
          <w:color w:val="000000" w:themeColor="text1"/>
          <w:sz w:val="18"/>
          <w:szCs w:val="18"/>
        </w:rPr>
      </w:pPr>
    </w:p>
    <w:p w14:paraId="1D68C75F" w14:textId="19A145CA" w:rsidR="006832AC" w:rsidRPr="00557AE7" w:rsidRDefault="006832AC" w:rsidP="000840C0">
      <w:pPr>
        <w:jc w:val="both"/>
        <w:rPr>
          <w:rFonts w:ascii="Arial" w:eastAsia="Arial Unicode MS" w:hAnsi="Arial" w:cs="Arial"/>
          <w:b/>
          <w:i/>
          <w:iCs/>
          <w:color w:val="000000" w:themeColor="text1"/>
          <w:sz w:val="18"/>
          <w:szCs w:val="18"/>
        </w:rPr>
      </w:pPr>
      <w:r w:rsidRPr="00557AE7">
        <w:rPr>
          <w:rFonts w:ascii="Arial" w:eastAsia="Arial Unicode MS" w:hAnsi="Arial" w:cs="Arial"/>
          <w:b/>
          <w:i/>
          <w:iCs/>
          <w:color w:val="000000" w:themeColor="text1"/>
          <w:sz w:val="18"/>
          <w:szCs w:val="18"/>
        </w:rPr>
        <w:t>Fuente Información:</w:t>
      </w:r>
    </w:p>
    <w:p w14:paraId="548D592F" w14:textId="3A34FA08" w:rsidR="006832AC" w:rsidRPr="006832AC" w:rsidRDefault="006832AC" w:rsidP="000840C0">
      <w:pPr>
        <w:jc w:val="both"/>
        <w:rPr>
          <w:rFonts w:ascii="Arial" w:eastAsia="Arial Unicode MS" w:hAnsi="Arial" w:cs="Arial"/>
          <w:bCs/>
          <w:i/>
          <w:iCs/>
          <w:color w:val="000000" w:themeColor="text1"/>
        </w:rPr>
      </w:pPr>
      <w:r w:rsidRPr="00557AE7">
        <w:rPr>
          <w:rFonts w:ascii="Arial" w:eastAsia="Arial Unicode MS" w:hAnsi="Arial" w:cs="Arial"/>
          <w:bCs/>
          <w:i/>
          <w:iCs/>
          <w:color w:val="000000" w:themeColor="text1"/>
          <w:sz w:val="18"/>
          <w:szCs w:val="18"/>
        </w:rPr>
        <w:t>El presente documento se elaboro con la información suministrada por cada uno de los lideres responsables de la ejecución de las Estrategias consignadas en el Plan Estratégico</w:t>
      </w:r>
      <w:r w:rsidRPr="006832AC">
        <w:rPr>
          <w:rFonts w:ascii="Arial" w:eastAsia="Arial Unicode MS" w:hAnsi="Arial" w:cs="Arial"/>
          <w:bCs/>
          <w:i/>
          <w:iCs/>
          <w:color w:val="000000" w:themeColor="text1"/>
        </w:rPr>
        <w:t>.</w:t>
      </w:r>
    </w:p>
    <w:p w14:paraId="0D4FF0E3" w14:textId="5F1F10BF" w:rsidR="006832AC" w:rsidRDefault="006832AC" w:rsidP="000840C0">
      <w:pPr>
        <w:jc w:val="both"/>
        <w:rPr>
          <w:rFonts w:ascii="Arial" w:eastAsia="Arial Unicode MS" w:hAnsi="Arial" w:cs="Arial"/>
          <w:b/>
          <w:color w:val="00B050"/>
        </w:rPr>
      </w:pPr>
    </w:p>
    <w:p w14:paraId="45D24614" w14:textId="2ED74D2D" w:rsidR="006832AC" w:rsidRDefault="006832AC" w:rsidP="000840C0">
      <w:pPr>
        <w:jc w:val="both"/>
        <w:rPr>
          <w:rFonts w:ascii="Arial" w:eastAsia="Arial Unicode MS" w:hAnsi="Arial" w:cs="Arial"/>
          <w:b/>
          <w:color w:val="00B050"/>
        </w:rPr>
      </w:pPr>
    </w:p>
    <w:p w14:paraId="5A55178D" w14:textId="75F5BCAE" w:rsidR="006832AC" w:rsidRPr="00116C36" w:rsidRDefault="00116C36" w:rsidP="000840C0">
      <w:pPr>
        <w:jc w:val="both"/>
        <w:rPr>
          <w:rFonts w:ascii="Arial" w:eastAsia="Arial Unicode MS" w:hAnsi="Arial" w:cs="Arial"/>
          <w:bCs/>
          <w:color w:val="000000" w:themeColor="text1"/>
        </w:rPr>
      </w:pPr>
      <w:r w:rsidRPr="00116C36">
        <w:rPr>
          <w:rFonts w:ascii="Arial" w:eastAsia="Arial Unicode MS" w:hAnsi="Arial" w:cs="Arial"/>
          <w:bCs/>
          <w:color w:val="000000" w:themeColor="text1"/>
        </w:rPr>
        <w:t>Elaborado por:</w:t>
      </w:r>
    </w:p>
    <w:p w14:paraId="6F545632" w14:textId="117BA717" w:rsidR="00116C36" w:rsidRDefault="00116C36" w:rsidP="000840C0">
      <w:pPr>
        <w:jc w:val="both"/>
        <w:rPr>
          <w:rFonts w:ascii="Arial" w:eastAsia="Arial Unicode MS" w:hAnsi="Arial" w:cs="Arial"/>
          <w:bCs/>
          <w:color w:val="00B050"/>
        </w:rPr>
      </w:pPr>
    </w:p>
    <w:p w14:paraId="4FC5D8A0" w14:textId="77777777" w:rsidR="00116C36" w:rsidRDefault="00116C36" w:rsidP="000840C0">
      <w:pPr>
        <w:jc w:val="both"/>
        <w:rPr>
          <w:rFonts w:ascii="Arial" w:eastAsia="Arial Unicode MS" w:hAnsi="Arial" w:cs="Arial"/>
          <w:b/>
          <w:color w:val="00B050"/>
        </w:rPr>
      </w:pPr>
    </w:p>
    <w:p w14:paraId="6A95C86C" w14:textId="74DE889F" w:rsidR="006832AC" w:rsidRPr="009D1EAA" w:rsidRDefault="009D1EAA" w:rsidP="000840C0">
      <w:pPr>
        <w:jc w:val="both"/>
        <w:rPr>
          <w:rFonts w:ascii="Arial" w:eastAsia="Arial Unicode MS" w:hAnsi="Arial" w:cs="Arial"/>
          <w:bCs/>
          <w:i/>
          <w:iCs/>
          <w:color w:val="808080" w:themeColor="background1" w:themeShade="80"/>
        </w:rPr>
      </w:pPr>
      <w:r>
        <w:rPr>
          <w:rFonts w:ascii="Arial" w:eastAsia="Arial Unicode MS" w:hAnsi="Arial" w:cs="Arial"/>
          <w:bCs/>
          <w:color w:val="000000" w:themeColor="text1"/>
        </w:rPr>
        <w:t xml:space="preserve">     </w:t>
      </w:r>
      <w:r w:rsidRPr="009D1EAA">
        <w:rPr>
          <w:rFonts w:ascii="Arial" w:eastAsia="Arial Unicode MS" w:hAnsi="Arial" w:cs="Arial"/>
          <w:bCs/>
          <w:i/>
          <w:iCs/>
          <w:color w:val="808080" w:themeColor="background1" w:themeShade="80"/>
        </w:rPr>
        <w:t>ORIGINAL FIRMADO</w:t>
      </w:r>
    </w:p>
    <w:p w14:paraId="28048B89" w14:textId="77777777" w:rsidR="005A4556" w:rsidRPr="00116C36" w:rsidRDefault="005A4556" w:rsidP="000840C0">
      <w:pPr>
        <w:jc w:val="both"/>
        <w:rPr>
          <w:rFonts w:ascii="Arial" w:eastAsia="Arial Unicode MS" w:hAnsi="Arial" w:cs="Arial"/>
          <w:bCs/>
          <w:color w:val="000000" w:themeColor="text1"/>
        </w:rPr>
      </w:pPr>
    </w:p>
    <w:p w14:paraId="28B4BDBC" w14:textId="77777777" w:rsidR="006832AC" w:rsidRPr="005A4556" w:rsidRDefault="006832AC" w:rsidP="000840C0">
      <w:pPr>
        <w:jc w:val="both"/>
        <w:rPr>
          <w:rFonts w:ascii="Arial" w:eastAsia="Arial Unicode MS" w:hAnsi="Arial" w:cs="Arial"/>
          <w:b/>
          <w:color w:val="000000" w:themeColor="text1"/>
        </w:rPr>
      </w:pPr>
      <w:r w:rsidRPr="005A4556">
        <w:rPr>
          <w:rFonts w:ascii="Arial" w:eastAsia="Arial Unicode MS" w:hAnsi="Arial" w:cs="Arial"/>
          <w:b/>
          <w:color w:val="000000" w:themeColor="text1"/>
        </w:rPr>
        <w:t>CECILIA VIRVIESCAS BONNET</w:t>
      </w:r>
    </w:p>
    <w:p w14:paraId="6BE8FDC6" w14:textId="36F31DC8" w:rsidR="00476244" w:rsidRPr="005A4556" w:rsidRDefault="005A4556" w:rsidP="000840C0">
      <w:pPr>
        <w:jc w:val="both"/>
        <w:rPr>
          <w:rFonts w:ascii="Arial" w:eastAsia="Arial Unicode MS" w:hAnsi="Arial" w:cs="Arial"/>
          <w:bCs/>
          <w:color w:val="000000" w:themeColor="text1"/>
        </w:rPr>
      </w:pPr>
      <w:r>
        <w:rPr>
          <w:rFonts w:ascii="Arial" w:eastAsia="Arial Unicode MS" w:hAnsi="Arial" w:cs="Arial"/>
          <w:bCs/>
          <w:color w:val="000000" w:themeColor="text1"/>
        </w:rPr>
        <w:t xml:space="preserve"> </w:t>
      </w:r>
      <w:r w:rsidR="006832AC" w:rsidRPr="005A4556">
        <w:rPr>
          <w:rFonts w:ascii="Arial" w:eastAsia="Arial Unicode MS" w:hAnsi="Arial" w:cs="Arial"/>
          <w:bCs/>
          <w:color w:val="000000" w:themeColor="text1"/>
        </w:rPr>
        <w:t>Profesional Universitario</w:t>
      </w:r>
    </w:p>
    <w:p w14:paraId="62A95209" w14:textId="3625E225" w:rsidR="006832AC" w:rsidRPr="005A4556" w:rsidRDefault="006832AC" w:rsidP="000840C0">
      <w:pPr>
        <w:jc w:val="both"/>
        <w:rPr>
          <w:rFonts w:ascii="Arial" w:eastAsia="Arial Unicode MS" w:hAnsi="Arial" w:cs="Arial"/>
          <w:bCs/>
          <w:color w:val="000000" w:themeColor="text1"/>
        </w:rPr>
      </w:pPr>
      <w:r w:rsidRPr="005A4556">
        <w:rPr>
          <w:rFonts w:ascii="Arial" w:eastAsia="Arial Unicode MS" w:hAnsi="Arial" w:cs="Arial"/>
          <w:bCs/>
          <w:color w:val="000000" w:themeColor="text1"/>
        </w:rPr>
        <w:t>AREA DE PLANEACION E INVENTARIOS</w:t>
      </w:r>
    </w:p>
    <w:p w14:paraId="3212C564" w14:textId="77777777" w:rsidR="00A1395A" w:rsidRDefault="00A1395A" w:rsidP="00A1395A">
      <w:pPr>
        <w:rPr>
          <w:rFonts w:ascii="Arial" w:eastAsia="Arial Unicode MS" w:hAnsi="Arial" w:cs="Arial"/>
          <w:b/>
          <w:highlight w:val="yellow"/>
        </w:rPr>
      </w:pPr>
    </w:p>
    <w:p w14:paraId="3B13A5F6" w14:textId="252BE15B" w:rsidR="00A1395A" w:rsidRDefault="00A1395A" w:rsidP="00A1395A">
      <w:pPr>
        <w:rPr>
          <w:rFonts w:ascii="Arial" w:eastAsia="Arial Unicode MS" w:hAnsi="Arial" w:cs="Arial"/>
          <w:b/>
        </w:rPr>
      </w:pPr>
    </w:p>
    <w:p w14:paraId="7344396C" w14:textId="59838255" w:rsidR="00A1395A" w:rsidRPr="005A4556" w:rsidRDefault="00A1395A" w:rsidP="00A1395A">
      <w:pPr>
        <w:ind w:left="708" w:firstLine="708"/>
        <w:rPr>
          <w:rFonts w:ascii="Arial" w:eastAsia="Arial Unicode MS" w:hAnsi="Arial" w:cs="Arial"/>
          <w:b/>
          <w:i/>
          <w:iCs/>
          <w:sz w:val="22"/>
          <w:szCs w:val="22"/>
        </w:rPr>
      </w:pPr>
    </w:p>
    <w:sectPr w:rsidR="00A1395A" w:rsidRPr="005A4556" w:rsidSect="00BA56EF">
      <w:headerReference w:type="even" r:id="rId9"/>
      <w:headerReference w:type="default" r:id="rId10"/>
      <w:footerReference w:type="default" r:id="rId11"/>
      <w:headerReference w:type="first" r:id="rId12"/>
      <w:pgSz w:w="12240" w:h="15840" w:code="1"/>
      <w:pgMar w:top="2552" w:right="1134" w:bottom="1701" w:left="1701" w:header="5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2F9E1" w14:textId="77777777" w:rsidR="00C76331" w:rsidRDefault="00C76331" w:rsidP="00903D56">
      <w:r>
        <w:separator/>
      </w:r>
    </w:p>
  </w:endnote>
  <w:endnote w:type="continuationSeparator" w:id="0">
    <w:p w14:paraId="3703A090" w14:textId="77777777" w:rsidR="00C76331" w:rsidRDefault="00C76331" w:rsidP="0090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7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28" w:type="dxa"/>
      </w:tblCellMar>
      <w:tblLook w:val="04A0" w:firstRow="1" w:lastRow="0" w:firstColumn="1" w:lastColumn="0" w:noHBand="0" w:noVBand="1"/>
    </w:tblPr>
    <w:tblGrid>
      <w:gridCol w:w="1538"/>
      <w:gridCol w:w="1661"/>
      <w:gridCol w:w="2361"/>
      <w:gridCol w:w="1423"/>
      <w:gridCol w:w="1845"/>
      <w:gridCol w:w="1277"/>
    </w:tblGrid>
    <w:tr w:rsidR="00C267C3" w:rsidRPr="00D94F12" w14:paraId="56B52470" w14:textId="77777777" w:rsidTr="0080653B">
      <w:trPr>
        <w:trHeight w:val="415"/>
      </w:trPr>
      <w:tc>
        <w:tcPr>
          <w:tcW w:w="761" w:type="pct"/>
          <w:tcBorders>
            <w:top w:val="single" w:sz="4" w:space="0" w:color="auto"/>
            <w:left w:val="single" w:sz="4" w:space="0" w:color="auto"/>
            <w:bottom w:val="single" w:sz="4" w:space="0" w:color="auto"/>
            <w:right w:val="single" w:sz="4" w:space="0" w:color="auto"/>
          </w:tcBorders>
          <w:vAlign w:val="center"/>
          <w:hideMark/>
        </w:tcPr>
        <w:p w14:paraId="48F59488" w14:textId="77777777" w:rsidR="00C267C3" w:rsidRPr="00D94F12" w:rsidRDefault="00C267C3" w:rsidP="00D94F12">
          <w:pPr>
            <w:jc w:val="center"/>
            <w:rPr>
              <w:rFonts w:ascii="Arial" w:hAnsi="Arial" w:cs="Arial"/>
              <w:sz w:val="14"/>
              <w:szCs w:val="14"/>
              <w:lang w:val="es-CO"/>
            </w:rPr>
          </w:pPr>
          <w:bookmarkStart w:id="1" w:name="_Hlk526325459"/>
          <w:r w:rsidRPr="00D94F12">
            <w:rPr>
              <w:rFonts w:ascii="Arial" w:hAnsi="Arial" w:cs="Arial"/>
              <w:sz w:val="14"/>
              <w:szCs w:val="14"/>
              <w:lang w:val="es-CO"/>
            </w:rPr>
            <w:t>NIT: 890.205.565-1</w:t>
          </w:r>
        </w:p>
      </w:tc>
      <w:tc>
        <w:tcPr>
          <w:tcW w:w="822" w:type="pct"/>
          <w:tcBorders>
            <w:top w:val="single" w:sz="4" w:space="0" w:color="auto"/>
            <w:left w:val="single" w:sz="4" w:space="0" w:color="auto"/>
            <w:bottom w:val="single" w:sz="4" w:space="0" w:color="auto"/>
            <w:right w:val="single" w:sz="4" w:space="0" w:color="auto"/>
          </w:tcBorders>
          <w:vAlign w:val="center"/>
          <w:hideMark/>
        </w:tcPr>
        <w:p w14:paraId="104FFF79" w14:textId="77777777" w:rsidR="00C267C3" w:rsidRPr="00D94F12" w:rsidRDefault="00C267C3" w:rsidP="00D94F12">
          <w:pPr>
            <w:ind w:left="-215"/>
            <w:jc w:val="center"/>
            <w:rPr>
              <w:rFonts w:ascii="Arial" w:hAnsi="Arial" w:cs="Arial"/>
              <w:color w:val="000000"/>
              <w:sz w:val="14"/>
              <w:szCs w:val="14"/>
              <w:u w:val="words"/>
              <w:lang w:val="es-CO" w:eastAsia="es-MX"/>
            </w:rPr>
          </w:pPr>
          <w:r w:rsidRPr="00D94F12">
            <w:rPr>
              <w:rFonts w:ascii="Arial" w:hAnsi="Arial" w:cs="Arial"/>
              <w:sz w:val="14"/>
              <w:szCs w:val="14"/>
              <w:lang w:val="es-CO"/>
            </w:rPr>
            <w:t>PBX: (7) 6430301</w:t>
          </w:r>
        </w:p>
        <w:p w14:paraId="6808852B" w14:textId="77777777" w:rsidR="00C267C3" w:rsidRPr="00D94F12" w:rsidRDefault="00C267C3" w:rsidP="00D94F12">
          <w:pPr>
            <w:ind w:left="-215"/>
            <w:jc w:val="center"/>
            <w:rPr>
              <w:rFonts w:ascii="Arial" w:hAnsi="Arial" w:cs="Arial"/>
              <w:sz w:val="14"/>
              <w:szCs w:val="14"/>
              <w:lang w:val="es-CO"/>
            </w:rPr>
          </w:pPr>
          <w:r w:rsidRPr="00D94F12">
            <w:rPr>
              <w:rFonts w:ascii="Arial" w:hAnsi="Arial" w:cs="Arial"/>
              <w:sz w:val="14"/>
              <w:szCs w:val="14"/>
              <w:lang w:val="es-CO"/>
            </w:rPr>
            <w:t>Telefax: (7) 6473850</w:t>
          </w:r>
        </w:p>
      </w:tc>
      <w:tc>
        <w:tcPr>
          <w:tcW w:w="1168" w:type="pct"/>
          <w:tcBorders>
            <w:top w:val="single" w:sz="4" w:space="0" w:color="auto"/>
            <w:left w:val="single" w:sz="4" w:space="0" w:color="auto"/>
            <w:bottom w:val="single" w:sz="4" w:space="0" w:color="auto"/>
            <w:right w:val="single" w:sz="4" w:space="0" w:color="auto"/>
          </w:tcBorders>
          <w:vAlign w:val="center"/>
          <w:hideMark/>
        </w:tcPr>
        <w:p w14:paraId="29E9B603" w14:textId="77777777" w:rsidR="00C267C3" w:rsidRPr="00D94F12" w:rsidRDefault="00C267C3" w:rsidP="00D94F12">
          <w:pPr>
            <w:ind w:left="-103"/>
            <w:jc w:val="center"/>
            <w:rPr>
              <w:rFonts w:ascii="Arial" w:hAnsi="Arial" w:cs="Arial"/>
              <w:sz w:val="14"/>
              <w:szCs w:val="14"/>
              <w:lang w:val="es-CO"/>
            </w:rPr>
          </w:pPr>
          <w:r w:rsidRPr="00D94F12">
            <w:rPr>
              <w:rFonts w:ascii="Arial" w:hAnsi="Arial" w:cs="Arial"/>
              <w:sz w:val="14"/>
              <w:szCs w:val="14"/>
              <w:lang w:val="es-CO"/>
            </w:rPr>
            <w:t>CALLE 48 No. 27A – 48</w:t>
          </w:r>
        </w:p>
        <w:p w14:paraId="05F86071" w14:textId="77777777" w:rsidR="00C267C3" w:rsidRPr="00D94F12" w:rsidRDefault="00C267C3" w:rsidP="00D94F12">
          <w:pPr>
            <w:ind w:left="-103"/>
            <w:jc w:val="center"/>
            <w:rPr>
              <w:rFonts w:ascii="Arial" w:hAnsi="Arial" w:cs="Arial"/>
              <w:sz w:val="14"/>
              <w:szCs w:val="14"/>
              <w:lang w:val="es-CO"/>
            </w:rPr>
          </w:pPr>
          <w:r w:rsidRPr="00D94F12">
            <w:rPr>
              <w:rFonts w:ascii="Arial" w:hAnsi="Arial" w:cs="Arial"/>
              <w:sz w:val="14"/>
              <w:szCs w:val="14"/>
              <w:lang w:val="es-CO"/>
            </w:rPr>
            <w:t>C.P. 680003</w:t>
          </w:r>
        </w:p>
        <w:p w14:paraId="2498903E" w14:textId="77777777" w:rsidR="00C267C3" w:rsidRPr="00D94F12" w:rsidRDefault="00C267C3" w:rsidP="00D94F12">
          <w:pPr>
            <w:ind w:left="-215"/>
            <w:jc w:val="center"/>
            <w:rPr>
              <w:rFonts w:ascii="Arial" w:hAnsi="Arial" w:cs="Arial"/>
              <w:sz w:val="14"/>
              <w:szCs w:val="14"/>
              <w:lang w:val="es-CO"/>
            </w:rPr>
          </w:pPr>
          <w:r w:rsidRPr="00D94F12">
            <w:rPr>
              <w:rFonts w:ascii="Arial" w:hAnsi="Arial" w:cs="Arial"/>
              <w:sz w:val="14"/>
              <w:szCs w:val="14"/>
              <w:lang w:val="es-CO"/>
            </w:rPr>
            <w:t>BUCARAMANGA, SANTANDER</w:t>
          </w:r>
        </w:p>
      </w:tc>
      <w:tc>
        <w:tcPr>
          <w:tcW w:w="704" w:type="pct"/>
          <w:tcBorders>
            <w:top w:val="single" w:sz="4" w:space="0" w:color="auto"/>
            <w:left w:val="single" w:sz="4" w:space="0" w:color="auto"/>
            <w:bottom w:val="single" w:sz="4" w:space="0" w:color="auto"/>
            <w:right w:val="single" w:sz="4" w:space="0" w:color="auto"/>
          </w:tcBorders>
          <w:vAlign w:val="center"/>
          <w:hideMark/>
        </w:tcPr>
        <w:p w14:paraId="0BE24F0D" w14:textId="77777777" w:rsidR="00C267C3" w:rsidRPr="00D94F12" w:rsidRDefault="00C267C3" w:rsidP="0080653B">
          <w:pPr>
            <w:ind w:left="-215"/>
            <w:jc w:val="center"/>
            <w:rPr>
              <w:rFonts w:ascii="Arial" w:hAnsi="Arial" w:cs="Arial"/>
              <w:sz w:val="14"/>
              <w:szCs w:val="14"/>
              <w:lang w:val="es-CO"/>
            </w:rPr>
          </w:pPr>
          <w:r w:rsidRPr="00D94F12">
            <w:rPr>
              <w:rFonts w:ascii="Arial" w:hAnsi="Arial" w:cs="Arial"/>
              <w:sz w:val="14"/>
              <w:szCs w:val="14"/>
              <w:lang w:val="es-CO"/>
            </w:rPr>
            <w:t>www.idesan.gov.co</w:t>
          </w:r>
        </w:p>
      </w:tc>
      <w:tc>
        <w:tcPr>
          <w:tcW w:w="913" w:type="pct"/>
          <w:tcBorders>
            <w:top w:val="single" w:sz="4" w:space="0" w:color="auto"/>
            <w:left w:val="single" w:sz="4" w:space="0" w:color="auto"/>
            <w:bottom w:val="single" w:sz="4" w:space="0" w:color="auto"/>
            <w:right w:val="single" w:sz="4" w:space="0" w:color="auto"/>
          </w:tcBorders>
          <w:vAlign w:val="center"/>
          <w:hideMark/>
        </w:tcPr>
        <w:p w14:paraId="03FF65DE" w14:textId="77777777" w:rsidR="00C267C3" w:rsidRPr="00D94F12" w:rsidRDefault="00C267C3" w:rsidP="0080653B">
          <w:pPr>
            <w:ind w:left="-215"/>
            <w:jc w:val="right"/>
            <w:rPr>
              <w:rFonts w:ascii="Arial" w:hAnsi="Arial" w:cs="Arial"/>
              <w:sz w:val="14"/>
              <w:szCs w:val="14"/>
              <w:lang w:val="es-CO"/>
            </w:rPr>
          </w:pPr>
          <w:r w:rsidRPr="00D94F12">
            <w:rPr>
              <w:rFonts w:ascii="Arial" w:hAnsi="Arial" w:cs="Arial"/>
              <w:noProof/>
              <w:sz w:val="14"/>
              <w:szCs w:val="14"/>
              <w:lang w:val="es-CO" w:eastAsia="es-CO"/>
            </w:rPr>
            <w:drawing>
              <wp:inline distT="0" distB="0" distL="0" distR="0" wp14:anchorId="51C78FEC" wp14:editId="6FE92720">
                <wp:extent cx="76200" cy="76200"/>
                <wp:effectExtent l="0" t="0" r="0" b="0"/>
                <wp:docPr id="41" name="Imagen 41" descr="https://upload.wikimedia.org/wikipedia/commons/thumb/c/cd/Facebook_logo_(square).png/600px-Facebook_logo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d/Facebook_logo_(square).png/600px-Facebook_logo_(squar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05B54">
            <w:rPr>
              <w:rFonts w:ascii="Arial" w:hAnsi="Arial" w:cs="Arial"/>
              <w:sz w:val="14"/>
              <w:szCs w:val="14"/>
              <w:lang w:val="es-CO"/>
            </w:rPr>
            <w:t>Facebook: @idesansiempresantander</w:t>
          </w:r>
        </w:p>
      </w:tc>
      <w:tc>
        <w:tcPr>
          <w:tcW w:w="633" w:type="pct"/>
          <w:tcBorders>
            <w:top w:val="single" w:sz="4" w:space="0" w:color="auto"/>
            <w:left w:val="single" w:sz="4" w:space="0" w:color="auto"/>
            <w:bottom w:val="single" w:sz="4" w:space="0" w:color="auto"/>
            <w:right w:val="single" w:sz="4" w:space="0" w:color="auto"/>
          </w:tcBorders>
          <w:vAlign w:val="center"/>
          <w:hideMark/>
        </w:tcPr>
        <w:p w14:paraId="77F39557" w14:textId="77777777" w:rsidR="00C267C3" w:rsidRPr="00D94F12" w:rsidRDefault="00C267C3" w:rsidP="0080653B">
          <w:pPr>
            <w:ind w:left="-215"/>
            <w:jc w:val="right"/>
            <w:rPr>
              <w:rFonts w:ascii="Arial" w:hAnsi="Arial" w:cs="Arial"/>
              <w:sz w:val="14"/>
              <w:szCs w:val="14"/>
              <w:lang w:val="es-CO"/>
            </w:rPr>
          </w:pPr>
          <w:r w:rsidRPr="00D94F12">
            <w:rPr>
              <w:rFonts w:ascii="Arial" w:hAnsi="Arial" w:cs="Arial"/>
              <w:noProof/>
              <w:sz w:val="14"/>
              <w:szCs w:val="14"/>
              <w:lang w:val="es-CO" w:eastAsia="es-CO"/>
            </w:rPr>
            <w:drawing>
              <wp:inline distT="0" distB="0" distL="0" distR="0" wp14:anchorId="5E8EE106" wp14:editId="2A5B7A53">
                <wp:extent cx="104775" cy="104775"/>
                <wp:effectExtent l="0" t="0" r="9525" b="9525"/>
                <wp:docPr id="42" name="Imagen 42" descr="https://www.bernardmarr.com/img/case-study/logo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rnardmarr.com/img/case-study/logos/twitter.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94F12">
            <w:rPr>
              <w:rFonts w:ascii="Arial" w:hAnsi="Arial" w:cs="Arial"/>
              <w:sz w:val="14"/>
              <w:szCs w:val="14"/>
              <w:lang w:val="es-CO"/>
            </w:rPr>
            <w:t xml:space="preserve">Twitter: </w:t>
          </w:r>
          <w:r>
            <w:rPr>
              <w:rFonts w:ascii="Arial" w:hAnsi="Arial" w:cs="Arial"/>
              <w:sz w:val="14"/>
              <w:szCs w:val="14"/>
              <w:lang w:val="es-CO"/>
            </w:rPr>
            <w:br/>
          </w:r>
          <w:r w:rsidRPr="00105B54">
            <w:rPr>
              <w:rFonts w:ascii="Arial" w:hAnsi="Arial" w:cs="Arial"/>
              <w:sz w:val="14"/>
              <w:szCs w:val="14"/>
              <w:lang w:val="es-CO"/>
            </w:rPr>
            <w:t>@idesansiempres1</w:t>
          </w:r>
          <w:bookmarkEnd w:id="1"/>
        </w:p>
      </w:tc>
    </w:tr>
  </w:tbl>
  <w:p w14:paraId="7E43C403" w14:textId="77777777" w:rsidR="00C267C3" w:rsidRPr="00E47A2A" w:rsidRDefault="00C267C3" w:rsidP="00E47A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8267" w14:textId="77777777" w:rsidR="00C76331" w:rsidRDefault="00C76331" w:rsidP="00903D56">
      <w:r>
        <w:separator/>
      </w:r>
    </w:p>
  </w:footnote>
  <w:footnote w:type="continuationSeparator" w:id="0">
    <w:p w14:paraId="77CBF575" w14:textId="77777777" w:rsidR="00C76331" w:rsidRDefault="00C76331" w:rsidP="0090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0A16" w14:textId="77777777" w:rsidR="00C267C3" w:rsidRDefault="00C76331">
    <w:pPr>
      <w:pStyle w:val="Encabezado"/>
    </w:pPr>
    <w:r>
      <w:rPr>
        <w:noProof/>
      </w:rPr>
      <w:pict w14:anchorId="496BE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97829" o:spid="_x0000_s2051" type="#_x0000_t75" alt="" style="position:absolute;margin-left:0;margin-top:0;width:283.45pt;height:219.35pt;z-index:-251657216;mso-wrap-edited:f;mso-width-percent:0;mso-height-percent:0;mso-position-horizontal:center;mso-position-horizontal-relative:margin;mso-position-vertical:center;mso-position-vertical-relative:margin;mso-width-percent:0;mso-height-percent:0" o:allowincell="f">
          <v:imagedata r:id="rId1" o:title="marcade-agua-IDESAN-20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444" w:type="dxa"/>
      <w:tblBorders>
        <w:bottom w:val="single" w:sz="4" w:space="0" w:color="auto"/>
      </w:tblBorders>
      <w:tblLook w:val="01E0" w:firstRow="1" w:lastRow="1" w:firstColumn="1" w:lastColumn="1" w:noHBand="0" w:noVBand="0"/>
    </w:tblPr>
    <w:tblGrid>
      <w:gridCol w:w="3941"/>
      <w:gridCol w:w="2025"/>
      <w:gridCol w:w="1103"/>
      <w:gridCol w:w="1419"/>
      <w:gridCol w:w="1259"/>
    </w:tblGrid>
    <w:tr w:rsidR="00C267C3" w:rsidRPr="00796241" w14:paraId="37AD9F87" w14:textId="77777777" w:rsidTr="00E47A2A">
      <w:trPr>
        <w:trHeight w:val="1567"/>
      </w:trPr>
      <w:tc>
        <w:tcPr>
          <w:tcW w:w="5000" w:type="pct"/>
          <w:gridSpan w:val="5"/>
          <w:tcBorders>
            <w:bottom w:val="single" w:sz="4" w:space="0" w:color="auto"/>
          </w:tcBorders>
        </w:tcPr>
        <w:p w14:paraId="421B9846" w14:textId="77777777" w:rsidR="00C267C3" w:rsidRPr="00796241" w:rsidRDefault="00C267C3" w:rsidP="00E47A2A">
          <w:pPr>
            <w:pStyle w:val="Encabezado"/>
            <w:jc w:val="center"/>
            <w:rPr>
              <w:sz w:val="16"/>
              <w:szCs w:val="16"/>
            </w:rPr>
          </w:pPr>
          <w:r>
            <w:rPr>
              <w:noProof/>
              <w:sz w:val="16"/>
              <w:szCs w:val="16"/>
              <w:lang w:val="es-CO" w:eastAsia="es-CO"/>
            </w:rPr>
            <w:drawing>
              <wp:inline distT="0" distB="0" distL="0" distR="0" wp14:anchorId="5523EB73" wp14:editId="5E0C8B3E">
                <wp:extent cx="4319025" cy="1136906"/>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documentos-idesan-2020-final.png"/>
                        <pic:cNvPicPr/>
                      </pic:nvPicPr>
                      <pic:blipFill>
                        <a:blip r:embed="rId1">
                          <a:extLst>
                            <a:ext uri="{28A0092B-C50C-407E-A947-70E740481C1C}">
                              <a14:useLocalDpi xmlns:a14="http://schemas.microsoft.com/office/drawing/2010/main" val="0"/>
                            </a:ext>
                          </a:extLst>
                        </a:blip>
                        <a:stretch>
                          <a:fillRect/>
                        </a:stretch>
                      </pic:blipFill>
                      <pic:spPr>
                        <a:xfrm>
                          <a:off x="0" y="0"/>
                          <a:ext cx="4319025" cy="1136906"/>
                        </a:xfrm>
                        <a:prstGeom prst="rect">
                          <a:avLst/>
                        </a:prstGeom>
                      </pic:spPr>
                    </pic:pic>
                  </a:graphicData>
                </a:graphic>
              </wp:inline>
            </w:drawing>
          </w:r>
        </w:p>
      </w:tc>
    </w:tr>
    <w:tr w:rsidR="00C267C3" w:rsidRPr="0021566A" w14:paraId="5F9DF780" w14:textId="77777777" w:rsidTr="00E47A2A">
      <w:trPr>
        <w:trHeight w:val="309"/>
      </w:trPr>
      <w:tc>
        <w:tcPr>
          <w:tcW w:w="2021" w:type="pct"/>
          <w:tcBorders>
            <w:top w:val="single" w:sz="4" w:space="0" w:color="auto"/>
            <w:left w:val="single" w:sz="4" w:space="0" w:color="auto"/>
            <w:bottom w:val="single" w:sz="4" w:space="0" w:color="auto"/>
            <w:right w:val="single" w:sz="4" w:space="0" w:color="auto"/>
          </w:tcBorders>
          <w:vAlign w:val="center"/>
        </w:tcPr>
        <w:p w14:paraId="1ACDDFAD" w14:textId="77777777" w:rsidR="00C267C3" w:rsidRPr="009F1A04" w:rsidRDefault="00C267C3" w:rsidP="00E47A2A">
          <w:pPr>
            <w:rPr>
              <w:rFonts w:ascii="Arial" w:hAnsi="Arial" w:cs="Arial"/>
              <w:sz w:val="14"/>
              <w:szCs w:val="14"/>
            </w:rPr>
          </w:pPr>
          <w:r w:rsidRPr="009F1A04">
            <w:rPr>
              <w:rFonts w:ascii="Arial" w:hAnsi="Arial" w:cs="Arial"/>
              <w:sz w:val="14"/>
              <w:szCs w:val="14"/>
            </w:rPr>
            <w:t>COMUNICACIONES</w:t>
          </w:r>
        </w:p>
      </w:tc>
      <w:tc>
        <w:tcPr>
          <w:tcW w:w="1039" w:type="pct"/>
          <w:tcBorders>
            <w:top w:val="single" w:sz="4" w:space="0" w:color="auto"/>
            <w:left w:val="single" w:sz="4" w:space="0" w:color="auto"/>
            <w:bottom w:val="single" w:sz="4" w:space="0" w:color="auto"/>
            <w:right w:val="single" w:sz="4" w:space="0" w:color="auto"/>
          </w:tcBorders>
          <w:vAlign w:val="center"/>
        </w:tcPr>
        <w:p w14:paraId="670ABD52" w14:textId="77777777" w:rsidR="00C267C3" w:rsidRPr="009F1A04" w:rsidRDefault="00C267C3" w:rsidP="00E47A2A">
          <w:pPr>
            <w:rPr>
              <w:rFonts w:ascii="Arial" w:hAnsi="Arial" w:cs="Arial"/>
              <w:sz w:val="14"/>
              <w:szCs w:val="14"/>
            </w:rPr>
          </w:pPr>
          <w:r w:rsidRPr="009F1A04">
            <w:rPr>
              <w:rFonts w:ascii="Arial" w:hAnsi="Arial" w:cs="Arial"/>
              <w:sz w:val="14"/>
              <w:szCs w:val="14"/>
            </w:rPr>
            <w:t>Código:    60.039.02-215</w:t>
          </w:r>
        </w:p>
      </w:tc>
      <w:tc>
        <w:tcPr>
          <w:tcW w:w="566" w:type="pct"/>
          <w:tcBorders>
            <w:top w:val="single" w:sz="4" w:space="0" w:color="auto"/>
            <w:left w:val="single" w:sz="4" w:space="0" w:color="auto"/>
            <w:bottom w:val="single" w:sz="4" w:space="0" w:color="auto"/>
            <w:right w:val="single" w:sz="4" w:space="0" w:color="auto"/>
          </w:tcBorders>
          <w:vAlign w:val="center"/>
        </w:tcPr>
        <w:p w14:paraId="220DEBF3" w14:textId="77777777" w:rsidR="00C267C3" w:rsidRPr="009F1A04" w:rsidRDefault="00C267C3" w:rsidP="00E47A2A">
          <w:pPr>
            <w:rPr>
              <w:rFonts w:ascii="Arial" w:hAnsi="Arial" w:cs="Arial"/>
              <w:sz w:val="14"/>
              <w:szCs w:val="14"/>
            </w:rPr>
          </w:pPr>
          <w:r w:rsidRPr="009F1A04">
            <w:rPr>
              <w:rFonts w:ascii="Arial" w:hAnsi="Arial" w:cs="Arial"/>
              <w:sz w:val="14"/>
              <w:szCs w:val="14"/>
            </w:rPr>
            <w:t>Versión:   0</w:t>
          </w:r>
          <w:r>
            <w:rPr>
              <w:rFonts w:ascii="Arial" w:hAnsi="Arial" w:cs="Arial"/>
              <w:sz w:val="14"/>
              <w:szCs w:val="14"/>
            </w:rPr>
            <w:t>6</w:t>
          </w:r>
        </w:p>
      </w:tc>
      <w:tc>
        <w:tcPr>
          <w:tcW w:w="728" w:type="pct"/>
          <w:tcBorders>
            <w:top w:val="single" w:sz="4" w:space="0" w:color="auto"/>
            <w:left w:val="single" w:sz="4" w:space="0" w:color="auto"/>
            <w:bottom w:val="single" w:sz="4" w:space="0" w:color="auto"/>
            <w:right w:val="single" w:sz="4" w:space="0" w:color="auto"/>
          </w:tcBorders>
          <w:vAlign w:val="center"/>
        </w:tcPr>
        <w:p w14:paraId="0B21981B" w14:textId="77777777" w:rsidR="00C267C3" w:rsidRPr="009F1A04" w:rsidRDefault="00C267C3" w:rsidP="00E47A2A">
          <w:pPr>
            <w:rPr>
              <w:rFonts w:ascii="Arial" w:hAnsi="Arial" w:cs="Arial"/>
              <w:sz w:val="14"/>
              <w:szCs w:val="14"/>
            </w:rPr>
          </w:pPr>
          <w:r w:rsidRPr="009F1A04">
            <w:rPr>
              <w:rFonts w:ascii="Arial" w:hAnsi="Arial" w:cs="Arial"/>
              <w:sz w:val="14"/>
              <w:szCs w:val="14"/>
            </w:rPr>
            <w:t xml:space="preserve">Fecha: </w:t>
          </w:r>
          <w:r>
            <w:rPr>
              <w:rFonts w:ascii="Arial" w:hAnsi="Arial" w:cs="Arial"/>
              <w:sz w:val="14"/>
              <w:szCs w:val="14"/>
            </w:rPr>
            <w:t>11/05/2020</w:t>
          </w:r>
        </w:p>
      </w:tc>
      <w:tc>
        <w:tcPr>
          <w:tcW w:w="647" w:type="pct"/>
          <w:tcBorders>
            <w:top w:val="single" w:sz="4" w:space="0" w:color="auto"/>
            <w:left w:val="single" w:sz="4" w:space="0" w:color="auto"/>
            <w:bottom w:val="single" w:sz="4" w:space="0" w:color="auto"/>
            <w:right w:val="single" w:sz="4" w:space="0" w:color="auto"/>
          </w:tcBorders>
          <w:vAlign w:val="center"/>
        </w:tcPr>
        <w:p w14:paraId="22D4FA95" w14:textId="77777777" w:rsidR="00C267C3" w:rsidRPr="009F1A04" w:rsidRDefault="00C267C3" w:rsidP="00E47A2A">
          <w:pPr>
            <w:jc w:val="center"/>
            <w:rPr>
              <w:rFonts w:ascii="Arial" w:hAnsi="Arial" w:cs="Arial"/>
              <w:sz w:val="14"/>
              <w:szCs w:val="14"/>
              <w:lang w:val="es-ES"/>
            </w:rPr>
          </w:pPr>
          <w:r w:rsidRPr="009F1A04">
            <w:rPr>
              <w:rFonts w:ascii="Arial" w:hAnsi="Arial" w:cs="Arial"/>
              <w:sz w:val="14"/>
              <w:szCs w:val="14"/>
              <w:lang w:val="es-ES"/>
            </w:rPr>
            <w:t xml:space="preserve">Página </w:t>
          </w:r>
          <w:r w:rsidRPr="009F1A04">
            <w:rPr>
              <w:rFonts w:ascii="Arial" w:hAnsi="Arial" w:cs="Arial"/>
              <w:sz w:val="14"/>
              <w:szCs w:val="14"/>
              <w:lang w:val="es-ES"/>
            </w:rPr>
            <w:fldChar w:fldCharType="begin"/>
          </w:r>
          <w:r w:rsidRPr="009F1A04">
            <w:rPr>
              <w:rFonts w:ascii="Arial" w:hAnsi="Arial" w:cs="Arial"/>
              <w:sz w:val="14"/>
              <w:szCs w:val="14"/>
              <w:lang w:val="es-ES"/>
            </w:rPr>
            <w:instrText xml:space="preserve"> PAGE </w:instrText>
          </w:r>
          <w:r w:rsidRPr="009F1A04">
            <w:rPr>
              <w:rFonts w:ascii="Arial" w:hAnsi="Arial" w:cs="Arial"/>
              <w:sz w:val="14"/>
              <w:szCs w:val="14"/>
              <w:lang w:val="es-ES"/>
            </w:rPr>
            <w:fldChar w:fldCharType="separate"/>
          </w:r>
          <w:r w:rsidR="00F64509">
            <w:rPr>
              <w:rFonts w:ascii="Arial" w:hAnsi="Arial" w:cs="Arial"/>
              <w:noProof/>
              <w:sz w:val="14"/>
              <w:szCs w:val="14"/>
              <w:lang w:val="es-ES"/>
            </w:rPr>
            <w:t>1</w:t>
          </w:r>
          <w:r w:rsidRPr="009F1A04">
            <w:rPr>
              <w:rFonts w:ascii="Arial" w:hAnsi="Arial" w:cs="Arial"/>
              <w:sz w:val="14"/>
              <w:szCs w:val="14"/>
              <w:lang w:val="es-ES"/>
            </w:rPr>
            <w:fldChar w:fldCharType="end"/>
          </w:r>
          <w:r w:rsidRPr="009F1A04">
            <w:rPr>
              <w:rFonts w:ascii="Arial" w:hAnsi="Arial" w:cs="Arial"/>
              <w:sz w:val="14"/>
              <w:szCs w:val="14"/>
              <w:lang w:val="es-ES"/>
            </w:rPr>
            <w:t xml:space="preserve"> de </w:t>
          </w:r>
          <w:r w:rsidRPr="009F1A04">
            <w:rPr>
              <w:rFonts w:ascii="Arial" w:hAnsi="Arial" w:cs="Arial"/>
              <w:sz w:val="14"/>
              <w:szCs w:val="14"/>
              <w:lang w:val="es-ES"/>
            </w:rPr>
            <w:fldChar w:fldCharType="begin"/>
          </w:r>
          <w:r w:rsidRPr="009F1A04">
            <w:rPr>
              <w:rFonts w:ascii="Arial" w:hAnsi="Arial" w:cs="Arial"/>
              <w:sz w:val="14"/>
              <w:szCs w:val="14"/>
              <w:lang w:val="es-ES"/>
            </w:rPr>
            <w:instrText xml:space="preserve"> NUMPAGES  </w:instrText>
          </w:r>
          <w:r w:rsidRPr="009F1A04">
            <w:rPr>
              <w:rFonts w:ascii="Arial" w:hAnsi="Arial" w:cs="Arial"/>
              <w:sz w:val="14"/>
              <w:szCs w:val="14"/>
              <w:lang w:val="es-ES"/>
            </w:rPr>
            <w:fldChar w:fldCharType="separate"/>
          </w:r>
          <w:r w:rsidR="00F64509">
            <w:rPr>
              <w:rFonts w:ascii="Arial" w:hAnsi="Arial" w:cs="Arial"/>
              <w:noProof/>
              <w:sz w:val="14"/>
              <w:szCs w:val="14"/>
              <w:lang w:val="es-ES"/>
            </w:rPr>
            <w:t>21</w:t>
          </w:r>
          <w:r w:rsidRPr="009F1A04">
            <w:rPr>
              <w:rFonts w:ascii="Arial" w:hAnsi="Arial" w:cs="Arial"/>
              <w:sz w:val="14"/>
              <w:szCs w:val="14"/>
              <w:lang w:val="es-ES"/>
            </w:rPr>
            <w:fldChar w:fldCharType="end"/>
          </w:r>
        </w:p>
      </w:tc>
    </w:tr>
  </w:tbl>
  <w:p w14:paraId="4A2CCD61" w14:textId="77777777" w:rsidR="00C267C3" w:rsidRDefault="00C76331" w:rsidP="00E47A2A">
    <w:pPr>
      <w:pStyle w:val="Encabezado"/>
      <w:jc w:val="center"/>
    </w:pPr>
    <w:r>
      <w:rPr>
        <w:noProof/>
      </w:rPr>
      <w:pict w14:anchorId="37960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97830" o:spid="_x0000_s2050" type="#_x0000_t75" alt="" style="position:absolute;left:0;text-align:left;margin-left:0;margin-top:0;width:283.45pt;height:219.35pt;z-index:-251656192;mso-wrap-edited:f;mso-width-percent:0;mso-height-percent:0;mso-position-horizontal:center;mso-position-horizontal-relative:margin;mso-position-vertical:center;mso-position-vertical-relative:margin;mso-width-percent:0;mso-height-percent:0" o:allowincell="f">
          <v:imagedata r:id="rId2" o:title="marcade-agua-IDESAN-20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FC57" w14:textId="77777777" w:rsidR="00C267C3" w:rsidRDefault="00C76331">
    <w:pPr>
      <w:pStyle w:val="Encabezado"/>
    </w:pPr>
    <w:r>
      <w:rPr>
        <w:noProof/>
      </w:rPr>
      <w:pict w14:anchorId="3374D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97828" o:spid="_x0000_s2049" type="#_x0000_t75" alt="" style="position:absolute;margin-left:0;margin-top:0;width:283.45pt;height:219.35pt;z-index:-251658240;mso-wrap-edited:f;mso-width-percent:0;mso-height-percent:0;mso-position-horizontal:center;mso-position-horizontal-relative:margin;mso-position-vertical:center;mso-position-vertical-relative:margin;mso-width-percent:0;mso-height-percent:0" o:allowincell="f">
          <v:imagedata r:id="rId1" o:title="marcade-agua-IDESAN-20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1E5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C4FCB"/>
    <w:multiLevelType w:val="hybridMultilevel"/>
    <w:tmpl w:val="CDC6BA62"/>
    <w:lvl w:ilvl="0" w:tplc="D2B2ACB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B2779D"/>
    <w:multiLevelType w:val="hybridMultilevel"/>
    <w:tmpl w:val="67242C26"/>
    <w:lvl w:ilvl="0" w:tplc="74CC1B86">
      <w:start w:val="1"/>
      <w:numFmt w:val="decimal"/>
      <w:lvlText w:val="%1."/>
      <w:lvlJc w:val="left"/>
      <w:pPr>
        <w:ind w:left="720" w:hanging="360"/>
      </w:pPr>
      <w:rPr>
        <w:rFonts w:ascii="Arial Narrow" w:hAnsi="Arial Narrow"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AC66E3"/>
    <w:multiLevelType w:val="hybridMultilevel"/>
    <w:tmpl w:val="AB44E262"/>
    <w:lvl w:ilvl="0" w:tplc="240A000D">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
    <w:nsid w:val="16EA4462"/>
    <w:multiLevelType w:val="hybridMultilevel"/>
    <w:tmpl w:val="29F64E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E357FA2"/>
    <w:multiLevelType w:val="hybridMultilevel"/>
    <w:tmpl w:val="1F429E88"/>
    <w:lvl w:ilvl="0" w:tplc="BB08BCDE">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22362727"/>
    <w:multiLevelType w:val="hybridMultilevel"/>
    <w:tmpl w:val="250C868A"/>
    <w:lvl w:ilvl="0" w:tplc="017406EA">
      <w:start w:val="1"/>
      <w:numFmt w:val="decimal"/>
      <w:lvlText w:val="%1)"/>
      <w:lvlJc w:val="left"/>
      <w:pPr>
        <w:ind w:left="720" w:hanging="360"/>
      </w:pPr>
      <w:rPr>
        <w:rFonts w:ascii="Arial" w:eastAsia="Times New Roman" w:hAnsi="Arial" w:cs="Arial" w:hint="default"/>
        <w:color w:val="00000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5B66EE0"/>
    <w:multiLevelType w:val="hybridMultilevel"/>
    <w:tmpl w:val="85EA06D4"/>
    <w:lvl w:ilvl="0" w:tplc="4F92FF3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A3667A"/>
    <w:multiLevelType w:val="hybridMultilevel"/>
    <w:tmpl w:val="5E36A0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E970AED"/>
    <w:multiLevelType w:val="hybridMultilevel"/>
    <w:tmpl w:val="2A0A2A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F700716"/>
    <w:multiLevelType w:val="hybridMultilevel"/>
    <w:tmpl w:val="E3B2BA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47C31ED"/>
    <w:multiLevelType w:val="hybridMultilevel"/>
    <w:tmpl w:val="2A5690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70577D4"/>
    <w:multiLevelType w:val="hybridMultilevel"/>
    <w:tmpl w:val="180862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3B197DC3"/>
    <w:multiLevelType w:val="hybridMultilevel"/>
    <w:tmpl w:val="F5AC53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0F00839"/>
    <w:multiLevelType w:val="hybridMultilevel"/>
    <w:tmpl w:val="7DC678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A1A1E80"/>
    <w:multiLevelType w:val="hybridMultilevel"/>
    <w:tmpl w:val="024A5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AD50A19"/>
    <w:multiLevelType w:val="multilevel"/>
    <w:tmpl w:val="967A503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CDD0D83"/>
    <w:multiLevelType w:val="hybridMultilevel"/>
    <w:tmpl w:val="00925F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E347238"/>
    <w:multiLevelType w:val="hybridMultilevel"/>
    <w:tmpl w:val="1A42BB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9277624"/>
    <w:multiLevelType w:val="hybridMultilevel"/>
    <w:tmpl w:val="1DFE1860"/>
    <w:lvl w:ilvl="0" w:tplc="6B80AC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5ACF7EBC"/>
    <w:multiLevelType w:val="hybridMultilevel"/>
    <w:tmpl w:val="29528F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95B147A"/>
    <w:multiLevelType w:val="hybridMultilevel"/>
    <w:tmpl w:val="0A70A9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3A676F"/>
    <w:multiLevelType w:val="hybridMultilevel"/>
    <w:tmpl w:val="17DEE436"/>
    <w:lvl w:ilvl="0" w:tplc="6700ECD0">
      <w:start w:val="1"/>
      <w:numFmt w:val="bullet"/>
      <w:lvlText w:val=""/>
      <w:lvlJc w:val="left"/>
      <w:pPr>
        <w:ind w:left="1440" w:hanging="360"/>
      </w:pPr>
      <w:rPr>
        <w:rFonts w:ascii="Wingdings" w:hAnsi="Wingdings"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6FEA30C1"/>
    <w:multiLevelType w:val="hybridMultilevel"/>
    <w:tmpl w:val="E304B8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AA34CE"/>
    <w:multiLevelType w:val="hybridMultilevel"/>
    <w:tmpl w:val="07B896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8756C2F"/>
    <w:multiLevelType w:val="hybridMultilevel"/>
    <w:tmpl w:val="142064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FEC4385"/>
    <w:multiLevelType w:val="multilevel"/>
    <w:tmpl w:val="184A14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3"/>
  </w:num>
  <w:num w:numId="2">
    <w:abstractNumId w:val="21"/>
  </w:num>
  <w:num w:numId="3">
    <w:abstractNumId w:val="18"/>
  </w:num>
  <w:num w:numId="4">
    <w:abstractNumId w:val="2"/>
  </w:num>
  <w:num w:numId="5">
    <w:abstractNumId w:val="0"/>
  </w:num>
  <w:num w:numId="6">
    <w:abstractNumId w:val="7"/>
  </w:num>
  <w:num w:numId="7">
    <w:abstractNumId w:val="25"/>
  </w:num>
  <w:num w:numId="8">
    <w:abstractNumId w:val="1"/>
  </w:num>
  <w:num w:numId="9">
    <w:abstractNumId w:val="26"/>
  </w:num>
  <w:num w:numId="10">
    <w:abstractNumId w:val="22"/>
  </w:num>
  <w:num w:numId="11">
    <w:abstractNumId w:val="5"/>
  </w:num>
  <w:num w:numId="12">
    <w:abstractNumId w:val="12"/>
  </w:num>
  <w:num w:numId="13">
    <w:abstractNumId w:val="3"/>
  </w:num>
  <w:num w:numId="14">
    <w:abstractNumId w:val="9"/>
  </w:num>
  <w:num w:numId="15">
    <w:abstractNumId w:val="10"/>
  </w:num>
  <w:num w:numId="16">
    <w:abstractNumId w:val="16"/>
  </w:num>
  <w:num w:numId="17">
    <w:abstractNumId w:val="8"/>
  </w:num>
  <w:num w:numId="18">
    <w:abstractNumId w:val="17"/>
  </w:num>
  <w:num w:numId="19">
    <w:abstractNumId w:val="24"/>
  </w:num>
  <w:num w:numId="20">
    <w:abstractNumId w:val="15"/>
  </w:num>
  <w:num w:numId="21">
    <w:abstractNumId w:val="11"/>
  </w:num>
  <w:num w:numId="22">
    <w:abstractNumId w:val="4"/>
  </w:num>
  <w:num w:numId="23">
    <w:abstractNumId w:val="14"/>
  </w:num>
  <w:num w:numId="24">
    <w:abstractNumId w:val="13"/>
  </w:num>
  <w:num w:numId="25">
    <w:abstractNumId w:val="19"/>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6"/>
    <w:rsid w:val="00011C4B"/>
    <w:rsid w:val="0001789B"/>
    <w:rsid w:val="00021552"/>
    <w:rsid w:val="0002532B"/>
    <w:rsid w:val="00025718"/>
    <w:rsid w:val="0003328B"/>
    <w:rsid w:val="000338A3"/>
    <w:rsid w:val="00035CCF"/>
    <w:rsid w:val="000406D1"/>
    <w:rsid w:val="00043B4F"/>
    <w:rsid w:val="00053D5F"/>
    <w:rsid w:val="00060EA6"/>
    <w:rsid w:val="00062C62"/>
    <w:rsid w:val="00064031"/>
    <w:rsid w:val="000647D3"/>
    <w:rsid w:val="000654FD"/>
    <w:rsid w:val="00066981"/>
    <w:rsid w:val="000720BF"/>
    <w:rsid w:val="000750BA"/>
    <w:rsid w:val="00076DC1"/>
    <w:rsid w:val="000840C0"/>
    <w:rsid w:val="00086071"/>
    <w:rsid w:val="000901E4"/>
    <w:rsid w:val="00091343"/>
    <w:rsid w:val="00091356"/>
    <w:rsid w:val="000958D9"/>
    <w:rsid w:val="00097DE8"/>
    <w:rsid w:val="000A0E63"/>
    <w:rsid w:val="000A17C4"/>
    <w:rsid w:val="000A2452"/>
    <w:rsid w:val="000A3558"/>
    <w:rsid w:val="000B7AC2"/>
    <w:rsid w:val="000C013D"/>
    <w:rsid w:val="000C7A3B"/>
    <w:rsid w:val="000D07F1"/>
    <w:rsid w:val="000D1B89"/>
    <w:rsid w:val="000E05E3"/>
    <w:rsid w:val="000E23EC"/>
    <w:rsid w:val="000E371B"/>
    <w:rsid w:val="000E465D"/>
    <w:rsid w:val="000E5D79"/>
    <w:rsid w:val="00101FEF"/>
    <w:rsid w:val="00104BD5"/>
    <w:rsid w:val="00105B54"/>
    <w:rsid w:val="0011648A"/>
    <w:rsid w:val="00116C36"/>
    <w:rsid w:val="00122777"/>
    <w:rsid w:val="0012345C"/>
    <w:rsid w:val="001310C1"/>
    <w:rsid w:val="00131B7F"/>
    <w:rsid w:val="001349B0"/>
    <w:rsid w:val="00136AF8"/>
    <w:rsid w:val="00136D40"/>
    <w:rsid w:val="001370F4"/>
    <w:rsid w:val="00137489"/>
    <w:rsid w:val="00137EBC"/>
    <w:rsid w:val="00142F20"/>
    <w:rsid w:val="00145DCF"/>
    <w:rsid w:val="00147A22"/>
    <w:rsid w:val="00147BDB"/>
    <w:rsid w:val="0015480E"/>
    <w:rsid w:val="00157301"/>
    <w:rsid w:val="00163186"/>
    <w:rsid w:val="00166C41"/>
    <w:rsid w:val="00170B59"/>
    <w:rsid w:val="00173AE4"/>
    <w:rsid w:val="001821C6"/>
    <w:rsid w:val="00184E27"/>
    <w:rsid w:val="001850FA"/>
    <w:rsid w:val="0018593B"/>
    <w:rsid w:val="00185D0A"/>
    <w:rsid w:val="00185EB8"/>
    <w:rsid w:val="00191B0C"/>
    <w:rsid w:val="00192ADF"/>
    <w:rsid w:val="00193094"/>
    <w:rsid w:val="00193C92"/>
    <w:rsid w:val="00196C6D"/>
    <w:rsid w:val="001A0458"/>
    <w:rsid w:val="001B0FFF"/>
    <w:rsid w:val="001B3811"/>
    <w:rsid w:val="001B5E57"/>
    <w:rsid w:val="001C2EEA"/>
    <w:rsid w:val="001C4971"/>
    <w:rsid w:val="001C718C"/>
    <w:rsid w:val="001C7F62"/>
    <w:rsid w:val="001D48D3"/>
    <w:rsid w:val="001D5DC4"/>
    <w:rsid w:val="001E0717"/>
    <w:rsid w:val="001E4FC3"/>
    <w:rsid w:val="001E7E63"/>
    <w:rsid w:val="001F1E21"/>
    <w:rsid w:val="001F56B8"/>
    <w:rsid w:val="001F5748"/>
    <w:rsid w:val="001F5D9E"/>
    <w:rsid w:val="00204EB1"/>
    <w:rsid w:val="00205328"/>
    <w:rsid w:val="00206389"/>
    <w:rsid w:val="0021166D"/>
    <w:rsid w:val="002123E6"/>
    <w:rsid w:val="00213259"/>
    <w:rsid w:val="00213930"/>
    <w:rsid w:val="00223AEE"/>
    <w:rsid w:val="00227DC6"/>
    <w:rsid w:val="00230121"/>
    <w:rsid w:val="00232E34"/>
    <w:rsid w:val="00240B0B"/>
    <w:rsid w:val="00241ED3"/>
    <w:rsid w:val="00245742"/>
    <w:rsid w:val="00245B93"/>
    <w:rsid w:val="0024603A"/>
    <w:rsid w:val="00246749"/>
    <w:rsid w:val="00247B40"/>
    <w:rsid w:val="00250F12"/>
    <w:rsid w:val="00260E16"/>
    <w:rsid w:val="002610C2"/>
    <w:rsid w:val="00262058"/>
    <w:rsid w:val="00265554"/>
    <w:rsid w:val="00265677"/>
    <w:rsid w:val="00266EDE"/>
    <w:rsid w:val="00271D3A"/>
    <w:rsid w:val="002758E7"/>
    <w:rsid w:val="0027609E"/>
    <w:rsid w:val="00281ADF"/>
    <w:rsid w:val="00282E87"/>
    <w:rsid w:val="00287ACE"/>
    <w:rsid w:val="00294EDD"/>
    <w:rsid w:val="002A0B2A"/>
    <w:rsid w:val="002A0F85"/>
    <w:rsid w:val="002A129A"/>
    <w:rsid w:val="002A2CC5"/>
    <w:rsid w:val="002A391D"/>
    <w:rsid w:val="002B684B"/>
    <w:rsid w:val="002C3495"/>
    <w:rsid w:val="002C6CAB"/>
    <w:rsid w:val="002D0F64"/>
    <w:rsid w:val="002D3650"/>
    <w:rsid w:val="002D6298"/>
    <w:rsid w:val="002D656B"/>
    <w:rsid w:val="002E0699"/>
    <w:rsid w:val="002E0F2F"/>
    <w:rsid w:val="002E1664"/>
    <w:rsid w:val="002E3B16"/>
    <w:rsid w:val="002E4804"/>
    <w:rsid w:val="002E5129"/>
    <w:rsid w:val="002E5489"/>
    <w:rsid w:val="002F710D"/>
    <w:rsid w:val="0030378C"/>
    <w:rsid w:val="00304F66"/>
    <w:rsid w:val="00305490"/>
    <w:rsid w:val="00314ACD"/>
    <w:rsid w:val="003236CC"/>
    <w:rsid w:val="003258C4"/>
    <w:rsid w:val="0033120F"/>
    <w:rsid w:val="0033400B"/>
    <w:rsid w:val="0033435F"/>
    <w:rsid w:val="00354F45"/>
    <w:rsid w:val="00356ECB"/>
    <w:rsid w:val="00360EB5"/>
    <w:rsid w:val="003646C2"/>
    <w:rsid w:val="00364D23"/>
    <w:rsid w:val="0036536A"/>
    <w:rsid w:val="00365A61"/>
    <w:rsid w:val="00371D55"/>
    <w:rsid w:val="00372801"/>
    <w:rsid w:val="00374BCA"/>
    <w:rsid w:val="0037542B"/>
    <w:rsid w:val="003820AF"/>
    <w:rsid w:val="00382314"/>
    <w:rsid w:val="003B0BC0"/>
    <w:rsid w:val="003B2FCA"/>
    <w:rsid w:val="003B4885"/>
    <w:rsid w:val="003B4933"/>
    <w:rsid w:val="003D02F2"/>
    <w:rsid w:val="003D0BBC"/>
    <w:rsid w:val="003D0D1F"/>
    <w:rsid w:val="003D3042"/>
    <w:rsid w:val="003D34DC"/>
    <w:rsid w:val="003D7F86"/>
    <w:rsid w:val="003E39B5"/>
    <w:rsid w:val="003F102B"/>
    <w:rsid w:val="003F1C74"/>
    <w:rsid w:val="003F77DB"/>
    <w:rsid w:val="00400517"/>
    <w:rsid w:val="004006CC"/>
    <w:rsid w:val="004126B0"/>
    <w:rsid w:val="00414188"/>
    <w:rsid w:val="00420E9B"/>
    <w:rsid w:val="0042176A"/>
    <w:rsid w:val="00423A3C"/>
    <w:rsid w:val="00425AC5"/>
    <w:rsid w:val="0043229F"/>
    <w:rsid w:val="00432EB4"/>
    <w:rsid w:val="00442C58"/>
    <w:rsid w:val="004442E9"/>
    <w:rsid w:val="00452941"/>
    <w:rsid w:val="00453E2D"/>
    <w:rsid w:val="00455E40"/>
    <w:rsid w:val="00463E9F"/>
    <w:rsid w:val="00471E9E"/>
    <w:rsid w:val="004748AF"/>
    <w:rsid w:val="00476244"/>
    <w:rsid w:val="00476E03"/>
    <w:rsid w:val="00477A35"/>
    <w:rsid w:val="0048054F"/>
    <w:rsid w:val="004808E1"/>
    <w:rsid w:val="00482ED0"/>
    <w:rsid w:val="0048537E"/>
    <w:rsid w:val="0049080F"/>
    <w:rsid w:val="00496CBA"/>
    <w:rsid w:val="004A1470"/>
    <w:rsid w:val="004A72EE"/>
    <w:rsid w:val="004A7D63"/>
    <w:rsid w:val="004B5E3F"/>
    <w:rsid w:val="004B6EDD"/>
    <w:rsid w:val="004B7E9F"/>
    <w:rsid w:val="004C1E92"/>
    <w:rsid w:val="004D1A3A"/>
    <w:rsid w:val="004E0C41"/>
    <w:rsid w:val="004E14C8"/>
    <w:rsid w:val="004E54C4"/>
    <w:rsid w:val="004F2818"/>
    <w:rsid w:val="00501DB2"/>
    <w:rsid w:val="005056E9"/>
    <w:rsid w:val="00511E45"/>
    <w:rsid w:val="00512E31"/>
    <w:rsid w:val="00521AC2"/>
    <w:rsid w:val="00526D61"/>
    <w:rsid w:val="005359CB"/>
    <w:rsid w:val="00536CCF"/>
    <w:rsid w:val="00537CB1"/>
    <w:rsid w:val="00544AA9"/>
    <w:rsid w:val="0054760F"/>
    <w:rsid w:val="00550ABC"/>
    <w:rsid w:val="00551E32"/>
    <w:rsid w:val="00552763"/>
    <w:rsid w:val="00557511"/>
    <w:rsid w:val="00557AE7"/>
    <w:rsid w:val="00561D48"/>
    <w:rsid w:val="005667EB"/>
    <w:rsid w:val="00571567"/>
    <w:rsid w:val="005736BE"/>
    <w:rsid w:val="00575F8E"/>
    <w:rsid w:val="00582A0C"/>
    <w:rsid w:val="005851F1"/>
    <w:rsid w:val="00585704"/>
    <w:rsid w:val="0059524E"/>
    <w:rsid w:val="00597F62"/>
    <w:rsid w:val="005A2458"/>
    <w:rsid w:val="005A4556"/>
    <w:rsid w:val="005A4B40"/>
    <w:rsid w:val="005A5A6C"/>
    <w:rsid w:val="005A7695"/>
    <w:rsid w:val="005B1C25"/>
    <w:rsid w:val="005B4DDD"/>
    <w:rsid w:val="005B6479"/>
    <w:rsid w:val="005C5619"/>
    <w:rsid w:val="005C6ECA"/>
    <w:rsid w:val="005D01F9"/>
    <w:rsid w:val="005D06D2"/>
    <w:rsid w:val="005D19B2"/>
    <w:rsid w:val="005D5BB5"/>
    <w:rsid w:val="005E1A5C"/>
    <w:rsid w:val="005E611E"/>
    <w:rsid w:val="005E7F0D"/>
    <w:rsid w:val="005F0937"/>
    <w:rsid w:val="005F6838"/>
    <w:rsid w:val="00604B47"/>
    <w:rsid w:val="00605739"/>
    <w:rsid w:val="00606499"/>
    <w:rsid w:val="0060716C"/>
    <w:rsid w:val="00611BEA"/>
    <w:rsid w:val="00612035"/>
    <w:rsid w:val="0062032B"/>
    <w:rsid w:val="00621ACB"/>
    <w:rsid w:val="00633632"/>
    <w:rsid w:val="00640D75"/>
    <w:rsid w:val="00641F9B"/>
    <w:rsid w:val="006462FE"/>
    <w:rsid w:val="00646807"/>
    <w:rsid w:val="00646C7E"/>
    <w:rsid w:val="00650AC4"/>
    <w:rsid w:val="00652150"/>
    <w:rsid w:val="006569D8"/>
    <w:rsid w:val="00662B8E"/>
    <w:rsid w:val="006636DD"/>
    <w:rsid w:val="00671FC6"/>
    <w:rsid w:val="00674090"/>
    <w:rsid w:val="00675946"/>
    <w:rsid w:val="00676C75"/>
    <w:rsid w:val="006832AC"/>
    <w:rsid w:val="0068446B"/>
    <w:rsid w:val="0069066F"/>
    <w:rsid w:val="0069154C"/>
    <w:rsid w:val="00695494"/>
    <w:rsid w:val="00695BEB"/>
    <w:rsid w:val="006A0175"/>
    <w:rsid w:val="006A12A8"/>
    <w:rsid w:val="006A559B"/>
    <w:rsid w:val="006B0724"/>
    <w:rsid w:val="006D55B9"/>
    <w:rsid w:val="006D6ACB"/>
    <w:rsid w:val="006D789B"/>
    <w:rsid w:val="006D7C4C"/>
    <w:rsid w:val="006D7DD2"/>
    <w:rsid w:val="006E71A7"/>
    <w:rsid w:val="006F15D5"/>
    <w:rsid w:val="006F1EC0"/>
    <w:rsid w:val="006F1ED9"/>
    <w:rsid w:val="006F39E5"/>
    <w:rsid w:val="006F6C54"/>
    <w:rsid w:val="00703416"/>
    <w:rsid w:val="00706907"/>
    <w:rsid w:val="007078D3"/>
    <w:rsid w:val="007129FE"/>
    <w:rsid w:val="0071430B"/>
    <w:rsid w:val="0071687C"/>
    <w:rsid w:val="0071689E"/>
    <w:rsid w:val="00716E34"/>
    <w:rsid w:val="00716FDB"/>
    <w:rsid w:val="00720309"/>
    <w:rsid w:val="007266F1"/>
    <w:rsid w:val="00726D76"/>
    <w:rsid w:val="007454CB"/>
    <w:rsid w:val="00751E35"/>
    <w:rsid w:val="007631A9"/>
    <w:rsid w:val="00766552"/>
    <w:rsid w:val="007703B8"/>
    <w:rsid w:val="00775BAC"/>
    <w:rsid w:val="0077606B"/>
    <w:rsid w:val="00780881"/>
    <w:rsid w:val="0078125E"/>
    <w:rsid w:val="00781D75"/>
    <w:rsid w:val="00782908"/>
    <w:rsid w:val="00785744"/>
    <w:rsid w:val="00787111"/>
    <w:rsid w:val="0079223E"/>
    <w:rsid w:val="00796F80"/>
    <w:rsid w:val="00797FEC"/>
    <w:rsid w:val="007A10E7"/>
    <w:rsid w:val="007A2544"/>
    <w:rsid w:val="007A3A01"/>
    <w:rsid w:val="007A7CE3"/>
    <w:rsid w:val="007B15AD"/>
    <w:rsid w:val="007B3E5E"/>
    <w:rsid w:val="007B5CDF"/>
    <w:rsid w:val="007B79FB"/>
    <w:rsid w:val="007C2C60"/>
    <w:rsid w:val="007C5EC6"/>
    <w:rsid w:val="007C78E2"/>
    <w:rsid w:val="007D192B"/>
    <w:rsid w:val="007D38FC"/>
    <w:rsid w:val="007D6AA8"/>
    <w:rsid w:val="007E12FA"/>
    <w:rsid w:val="007E3147"/>
    <w:rsid w:val="007E343B"/>
    <w:rsid w:val="007E6C1E"/>
    <w:rsid w:val="007F0D25"/>
    <w:rsid w:val="007F1181"/>
    <w:rsid w:val="007F1FD4"/>
    <w:rsid w:val="007F22CC"/>
    <w:rsid w:val="007F33C2"/>
    <w:rsid w:val="00801EF2"/>
    <w:rsid w:val="0080653B"/>
    <w:rsid w:val="00807707"/>
    <w:rsid w:val="00813BAC"/>
    <w:rsid w:val="00814118"/>
    <w:rsid w:val="008203AC"/>
    <w:rsid w:val="00820A78"/>
    <w:rsid w:val="00823DAE"/>
    <w:rsid w:val="008241F4"/>
    <w:rsid w:val="0082459E"/>
    <w:rsid w:val="008247C7"/>
    <w:rsid w:val="0082525B"/>
    <w:rsid w:val="00835D88"/>
    <w:rsid w:val="008360C6"/>
    <w:rsid w:val="00837743"/>
    <w:rsid w:val="00842A1D"/>
    <w:rsid w:val="00844EF6"/>
    <w:rsid w:val="008550B6"/>
    <w:rsid w:val="008564A7"/>
    <w:rsid w:val="00860AD1"/>
    <w:rsid w:val="00862DE2"/>
    <w:rsid w:val="008638C9"/>
    <w:rsid w:val="00864120"/>
    <w:rsid w:val="00881B92"/>
    <w:rsid w:val="00882D2F"/>
    <w:rsid w:val="00891B5F"/>
    <w:rsid w:val="008A017B"/>
    <w:rsid w:val="008A2BAC"/>
    <w:rsid w:val="008A6754"/>
    <w:rsid w:val="008A7FEB"/>
    <w:rsid w:val="008B2C87"/>
    <w:rsid w:val="008B32D0"/>
    <w:rsid w:val="008B3D0C"/>
    <w:rsid w:val="008C2364"/>
    <w:rsid w:val="008C746C"/>
    <w:rsid w:val="008D2146"/>
    <w:rsid w:val="008D46D8"/>
    <w:rsid w:val="008D5EE0"/>
    <w:rsid w:val="008E056E"/>
    <w:rsid w:val="008E08D5"/>
    <w:rsid w:val="008E5571"/>
    <w:rsid w:val="008E6698"/>
    <w:rsid w:val="008E713F"/>
    <w:rsid w:val="008E75A9"/>
    <w:rsid w:val="008F65E0"/>
    <w:rsid w:val="008F7015"/>
    <w:rsid w:val="008F7251"/>
    <w:rsid w:val="0090017F"/>
    <w:rsid w:val="00900A63"/>
    <w:rsid w:val="00901BCF"/>
    <w:rsid w:val="00901DCD"/>
    <w:rsid w:val="00902D7F"/>
    <w:rsid w:val="00903D56"/>
    <w:rsid w:val="00910D15"/>
    <w:rsid w:val="009143AE"/>
    <w:rsid w:val="00915969"/>
    <w:rsid w:val="0092014E"/>
    <w:rsid w:val="0092276C"/>
    <w:rsid w:val="00924589"/>
    <w:rsid w:val="009409A2"/>
    <w:rsid w:val="009414CC"/>
    <w:rsid w:val="0094536F"/>
    <w:rsid w:val="0096314C"/>
    <w:rsid w:val="009635B2"/>
    <w:rsid w:val="0096600C"/>
    <w:rsid w:val="00966DD5"/>
    <w:rsid w:val="009678F3"/>
    <w:rsid w:val="0097090D"/>
    <w:rsid w:val="0097608A"/>
    <w:rsid w:val="00982EC8"/>
    <w:rsid w:val="00984B4E"/>
    <w:rsid w:val="009946CF"/>
    <w:rsid w:val="009A254C"/>
    <w:rsid w:val="009A4AA0"/>
    <w:rsid w:val="009A6D03"/>
    <w:rsid w:val="009B1A5B"/>
    <w:rsid w:val="009B45B3"/>
    <w:rsid w:val="009B6AEF"/>
    <w:rsid w:val="009C0778"/>
    <w:rsid w:val="009C0C4F"/>
    <w:rsid w:val="009C199C"/>
    <w:rsid w:val="009C2952"/>
    <w:rsid w:val="009C36A7"/>
    <w:rsid w:val="009C4ADF"/>
    <w:rsid w:val="009C4AEB"/>
    <w:rsid w:val="009D1EAA"/>
    <w:rsid w:val="009D2C7F"/>
    <w:rsid w:val="009D542A"/>
    <w:rsid w:val="009E2241"/>
    <w:rsid w:val="009F1A04"/>
    <w:rsid w:val="009F1A7C"/>
    <w:rsid w:val="009F3143"/>
    <w:rsid w:val="009F49A8"/>
    <w:rsid w:val="009F5BBA"/>
    <w:rsid w:val="009F5D70"/>
    <w:rsid w:val="00A0021A"/>
    <w:rsid w:val="00A014CC"/>
    <w:rsid w:val="00A023F7"/>
    <w:rsid w:val="00A02FED"/>
    <w:rsid w:val="00A06F80"/>
    <w:rsid w:val="00A10321"/>
    <w:rsid w:val="00A1395A"/>
    <w:rsid w:val="00A15DE0"/>
    <w:rsid w:val="00A17002"/>
    <w:rsid w:val="00A228EA"/>
    <w:rsid w:val="00A25C9B"/>
    <w:rsid w:val="00A267C0"/>
    <w:rsid w:val="00A32A74"/>
    <w:rsid w:val="00A32BDD"/>
    <w:rsid w:val="00A355F0"/>
    <w:rsid w:val="00A36768"/>
    <w:rsid w:val="00A46834"/>
    <w:rsid w:val="00A47A46"/>
    <w:rsid w:val="00A51303"/>
    <w:rsid w:val="00A51889"/>
    <w:rsid w:val="00A51F07"/>
    <w:rsid w:val="00A521EE"/>
    <w:rsid w:val="00A5440B"/>
    <w:rsid w:val="00A54F41"/>
    <w:rsid w:val="00A559EB"/>
    <w:rsid w:val="00A61485"/>
    <w:rsid w:val="00A76DA0"/>
    <w:rsid w:val="00A77012"/>
    <w:rsid w:val="00A77FDB"/>
    <w:rsid w:val="00A80967"/>
    <w:rsid w:val="00A8159E"/>
    <w:rsid w:val="00A8286E"/>
    <w:rsid w:val="00A83127"/>
    <w:rsid w:val="00A94621"/>
    <w:rsid w:val="00AA10FD"/>
    <w:rsid w:val="00AA1991"/>
    <w:rsid w:val="00AA7CC1"/>
    <w:rsid w:val="00AB262A"/>
    <w:rsid w:val="00AB6BDE"/>
    <w:rsid w:val="00AB6D12"/>
    <w:rsid w:val="00AC239D"/>
    <w:rsid w:val="00AC3C01"/>
    <w:rsid w:val="00AC4141"/>
    <w:rsid w:val="00AC6F69"/>
    <w:rsid w:val="00AC74E9"/>
    <w:rsid w:val="00AD55C5"/>
    <w:rsid w:val="00AD57AE"/>
    <w:rsid w:val="00AE1BA6"/>
    <w:rsid w:val="00AE775A"/>
    <w:rsid w:val="00AF13C2"/>
    <w:rsid w:val="00AF2B6C"/>
    <w:rsid w:val="00B0124D"/>
    <w:rsid w:val="00B12118"/>
    <w:rsid w:val="00B12570"/>
    <w:rsid w:val="00B21709"/>
    <w:rsid w:val="00B2413F"/>
    <w:rsid w:val="00B265B6"/>
    <w:rsid w:val="00B31F19"/>
    <w:rsid w:val="00B326E8"/>
    <w:rsid w:val="00B371E5"/>
    <w:rsid w:val="00B418B9"/>
    <w:rsid w:val="00B41971"/>
    <w:rsid w:val="00B41AFC"/>
    <w:rsid w:val="00B44AF9"/>
    <w:rsid w:val="00B44CAC"/>
    <w:rsid w:val="00B462B4"/>
    <w:rsid w:val="00B63570"/>
    <w:rsid w:val="00B70357"/>
    <w:rsid w:val="00B73189"/>
    <w:rsid w:val="00B86C9C"/>
    <w:rsid w:val="00B870DF"/>
    <w:rsid w:val="00B932BA"/>
    <w:rsid w:val="00B9667D"/>
    <w:rsid w:val="00B969A5"/>
    <w:rsid w:val="00B973DF"/>
    <w:rsid w:val="00BA1450"/>
    <w:rsid w:val="00BA3E58"/>
    <w:rsid w:val="00BA56EF"/>
    <w:rsid w:val="00BB1261"/>
    <w:rsid w:val="00BB28A8"/>
    <w:rsid w:val="00BB413B"/>
    <w:rsid w:val="00BD3107"/>
    <w:rsid w:val="00BD31C7"/>
    <w:rsid w:val="00BE4945"/>
    <w:rsid w:val="00BE747D"/>
    <w:rsid w:val="00BF1E47"/>
    <w:rsid w:val="00C003B1"/>
    <w:rsid w:val="00C04960"/>
    <w:rsid w:val="00C0558D"/>
    <w:rsid w:val="00C15147"/>
    <w:rsid w:val="00C26612"/>
    <w:rsid w:val="00C267C3"/>
    <w:rsid w:val="00C26CE7"/>
    <w:rsid w:val="00C406F3"/>
    <w:rsid w:val="00C4116C"/>
    <w:rsid w:val="00C47629"/>
    <w:rsid w:val="00C55B8B"/>
    <w:rsid w:val="00C57A31"/>
    <w:rsid w:val="00C57F3D"/>
    <w:rsid w:val="00C61B8C"/>
    <w:rsid w:val="00C64302"/>
    <w:rsid w:val="00C64B76"/>
    <w:rsid w:val="00C67C96"/>
    <w:rsid w:val="00C705DE"/>
    <w:rsid w:val="00C722CA"/>
    <w:rsid w:val="00C72371"/>
    <w:rsid w:val="00C72A19"/>
    <w:rsid w:val="00C72C1E"/>
    <w:rsid w:val="00C75BB5"/>
    <w:rsid w:val="00C76331"/>
    <w:rsid w:val="00C77A8A"/>
    <w:rsid w:val="00C84074"/>
    <w:rsid w:val="00C8456F"/>
    <w:rsid w:val="00C85433"/>
    <w:rsid w:val="00C86FF3"/>
    <w:rsid w:val="00C932CE"/>
    <w:rsid w:val="00CA0B4E"/>
    <w:rsid w:val="00CA7704"/>
    <w:rsid w:val="00CB3137"/>
    <w:rsid w:val="00CB4954"/>
    <w:rsid w:val="00CB5CCD"/>
    <w:rsid w:val="00CB6121"/>
    <w:rsid w:val="00CC5531"/>
    <w:rsid w:val="00CD0634"/>
    <w:rsid w:val="00CD091B"/>
    <w:rsid w:val="00CD7669"/>
    <w:rsid w:val="00CE14EC"/>
    <w:rsid w:val="00CE1B79"/>
    <w:rsid w:val="00CE557C"/>
    <w:rsid w:val="00CE6038"/>
    <w:rsid w:val="00CF0641"/>
    <w:rsid w:val="00CF065B"/>
    <w:rsid w:val="00CF273D"/>
    <w:rsid w:val="00CF3E6A"/>
    <w:rsid w:val="00CF56F5"/>
    <w:rsid w:val="00CF7ED1"/>
    <w:rsid w:val="00CF7FCA"/>
    <w:rsid w:val="00D00285"/>
    <w:rsid w:val="00D034D3"/>
    <w:rsid w:val="00D10D44"/>
    <w:rsid w:val="00D140FC"/>
    <w:rsid w:val="00D20807"/>
    <w:rsid w:val="00D326C2"/>
    <w:rsid w:val="00D36B13"/>
    <w:rsid w:val="00D46887"/>
    <w:rsid w:val="00D51410"/>
    <w:rsid w:val="00D53B91"/>
    <w:rsid w:val="00D55ED0"/>
    <w:rsid w:val="00D63FC7"/>
    <w:rsid w:val="00D72A80"/>
    <w:rsid w:val="00D74F9D"/>
    <w:rsid w:val="00D76849"/>
    <w:rsid w:val="00D867C4"/>
    <w:rsid w:val="00D92594"/>
    <w:rsid w:val="00D94F12"/>
    <w:rsid w:val="00D95160"/>
    <w:rsid w:val="00D96428"/>
    <w:rsid w:val="00DA25C5"/>
    <w:rsid w:val="00DA6749"/>
    <w:rsid w:val="00DA7EBB"/>
    <w:rsid w:val="00DB2EF4"/>
    <w:rsid w:val="00DB4021"/>
    <w:rsid w:val="00DB5BEB"/>
    <w:rsid w:val="00DC4D7A"/>
    <w:rsid w:val="00DC7004"/>
    <w:rsid w:val="00DC757B"/>
    <w:rsid w:val="00DC7F07"/>
    <w:rsid w:val="00DD0B19"/>
    <w:rsid w:val="00DD1D6B"/>
    <w:rsid w:val="00DD6B94"/>
    <w:rsid w:val="00DE02AA"/>
    <w:rsid w:val="00DE3087"/>
    <w:rsid w:val="00DE4E2E"/>
    <w:rsid w:val="00DE6FBC"/>
    <w:rsid w:val="00DE7446"/>
    <w:rsid w:val="00DF4E4D"/>
    <w:rsid w:val="00E00584"/>
    <w:rsid w:val="00E05088"/>
    <w:rsid w:val="00E144E0"/>
    <w:rsid w:val="00E14B37"/>
    <w:rsid w:val="00E1790F"/>
    <w:rsid w:val="00E17A7E"/>
    <w:rsid w:val="00E17F74"/>
    <w:rsid w:val="00E2110A"/>
    <w:rsid w:val="00E22B2A"/>
    <w:rsid w:val="00E327E3"/>
    <w:rsid w:val="00E33E33"/>
    <w:rsid w:val="00E3451E"/>
    <w:rsid w:val="00E34FE2"/>
    <w:rsid w:val="00E35223"/>
    <w:rsid w:val="00E365B7"/>
    <w:rsid w:val="00E36660"/>
    <w:rsid w:val="00E36A25"/>
    <w:rsid w:val="00E37136"/>
    <w:rsid w:val="00E408B9"/>
    <w:rsid w:val="00E41054"/>
    <w:rsid w:val="00E43B40"/>
    <w:rsid w:val="00E47A2A"/>
    <w:rsid w:val="00E5001D"/>
    <w:rsid w:val="00E54061"/>
    <w:rsid w:val="00E57050"/>
    <w:rsid w:val="00E6227E"/>
    <w:rsid w:val="00E640E4"/>
    <w:rsid w:val="00E67272"/>
    <w:rsid w:val="00E750F3"/>
    <w:rsid w:val="00E7526A"/>
    <w:rsid w:val="00E82954"/>
    <w:rsid w:val="00E86130"/>
    <w:rsid w:val="00E86901"/>
    <w:rsid w:val="00E86D2E"/>
    <w:rsid w:val="00E931E9"/>
    <w:rsid w:val="00E93C1A"/>
    <w:rsid w:val="00E95BAB"/>
    <w:rsid w:val="00EA4630"/>
    <w:rsid w:val="00EA5238"/>
    <w:rsid w:val="00EA6700"/>
    <w:rsid w:val="00EB1C78"/>
    <w:rsid w:val="00EB29D7"/>
    <w:rsid w:val="00EB445D"/>
    <w:rsid w:val="00EB4E9D"/>
    <w:rsid w:val="00EC089C"/>
    <w:rsid w:val="00EC0A45"/>
    <w:rsid w:val="00EC44D9"/>
    <w:rsid w:val="00EC4CEA"/>
    <w:rsid w:val="00EC62C0"/>
    <w:rsid w:val="00ED17DC"/>
    <w:rsid w:val="00ED1B71"/>
    <w:rsid w:val="00ED3241"/>
    <w:rsid w:val="00ED7141"/>
    <w:rsid w:val="00EE1B24"/>
    <w:rsid w:val="00EE4302"/>
    <w:rsid w:val="00EE6052"/>
    <w:rsid w:val="00EF1537"/>
    <w:rsid w:val="00EF2137"/>
    <w:rsid w:val="00EF6EBB"/>
    <w:rsid w:val="00F00B76"/>
    <w:rsid w:val="00F03960"/>
    <w:rsid w:val="00F06244"/>
    <w:rsid w:val="00F152A0"/>
    <w:rsid w:val="00F17D23"/>
    <w:rsid w:val="00F228AC"/>
    <w:rsid w:val="00F23F7F"/>
    <w:rsid w:val="00F24587"/>
    <w:rsid w:val="00F26F33"/>
    <w:rsid w:val="00F27AE3"/>
    <w:rsid w:val="00F3542D"/>
    <w:rsid w:val="00F3750F"/>
    <w:rsid w:val="00F4385F"/>
    <w:rsid w:val="00F56F78"/>
    <w:rsid w:val="00F61381"/>
    <w:rsid w:val="00F61E8D"/>
    <w:rsid w:val="00F62296"/>
    <w:rsid w:val="00F64509"/>
    <w:rsid w:val="00F71BF3"/>
    <w:rsid w:val="00F72696"/>
    <w:rsid w:val="00F8104B"/>
    <w:rsid w:val="00F91AD9"/>
    <w:rsid w:val="00F95E93"/>
    <w:rsid w:val="00F962D2"/>
    <w:rsid w:val="00FA180A"/>
    <w:rsid w:val="00FA21CD"/>
    <w:rsid w:val="00FB216C"/>
    <w:rsid w:val="00FB38D6"/>
    <w:rsid w:val="00FB469C"/>
    <w:rsid w:val="00FB604F"/>
    <w:rsid w:val="00FB79FF"/>
    <w:rsid w:val="00FC00DB"/>
    <w:rsid w:val="00FD2050"/>
    <w:rsid w:val="00FD28C6"/>
    <w:rsid w:val="00FD7907"/>
    <w:rsid w:val="00FE2679"/>
    <w:rsid w:val="00FE3D69"/>
    <w:rsid w:val="00FE53EF"/>
    <w:rsid w:val="00FE64B3"/>
    <w:rsid w:val="00FE7CFA"/>
    <w:rsid w:val="00FF4394"/>
    <w:rsid w:val="00FF5EEF"/>
    <w:rsid w:val="00FF670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1E5D8F"/>
  <w15:docId w15:val="{FD9425FD-0A3E-42A9-98AD-624CE982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D56"/>
    <w:rPr>
      <w:rFonts w:eastAsia="Times New Roman"/>
      <w:sz w:val="24"/>
      <w:szCs w:val="24"/>
      <w:lang w:val="es-ES_tradnl" w:eastAsia="es-ES"/>
    </w:rPr>
  </w:style>
  <w:style w:type="paragraph" w:styleId="Ttulo1">
    <w:name w:val="heading 1"/>
    <w:basedOn w:val="Normal"/>
    <w:next w:val="Normal"/>
    <w:link w:val="Ttulo1Car"/>
    <w:uiPriority w:val="9"/>
    <w:qFormat/>
    <w:rsid w:val="00CD091B"/>
    <w:pPr>
      <w:keepNext/>
      <w:keepLines/>
      <w:spacing w:before="480"/>
      <w:outlineLvl w:val="0"/>
    </w:pPr>
    <w:rPr>
      <w:rFonts w:ascii="Cambria" w:hAnsi="Cambria"/>
      <w:b/>
      <w:bCs/>
      <w:color w:val="365F91"/>
      <w:sz w:val="28"/>
      <w:szCs w:val="28"/>
    </w:rPr>
  </w:style>
  <w:style w:type="paragraph" w:styleId="Ttulo3">
    <w:name w:val="heading 3"/>
    <w:basedOn w:val="Normal"/>
    <w:next w:val="Normal"/>
    <w:link w:val="Ttulo3Car"/>
    <w:qFormat/>
    <w:rsid w:val="00903D56"/>
    <w:pPr>
      <w:keepNext/>
      <w:jc w:val="both"/>
      <w:outlineLvl w:val="2"/>
    </w:pPr>
    <w:rPr>
      <w:rFonts w:ascii="Tahoma" w:hAnsi="Tahoma"/>
      <w:b/>
      <w:sz w:val="20"/>
      <w:szCs w:val="20"/>
    </w:rPr>
  </w:style>
  <w:style w:type="paragraph" w:styleId="Ttulo4">
    <w:name w:val="heading 4"/>
    <w:basedOn w:val="Normal"/>
    <w:next w:val="Normal"/>
    <w:link w:val="Ttulo4Car"/>
    <w:qFormat/>
    <w:rsid w:val="00903D56"/>
    <w:pPr>
      <w:keepNext/>
      <w:jc w:val="center"/>
      <w:outlineLvl w:val="3"/>
    </w:pPr>
    <w:rPr>
      <w:rFonts w:ascii="Tahoma" w:hAnsi="Tahoma"/>
      <w:b/>
      <w:sz w:val="20"/>
      <w:szCs w:val="20"/>
    </w:rPr>
  </w:style>
  <w:style w:type="paragraph" w:styleId="Ttulo6">
    <w:name w:val="heading 6"/>
    <w:basedOn w:val="Normal"/>
    <w:next w:val="Normal"/>
    <w:link w:val="Ttulo6Car"/>
    <w:uiPriority w:val="9"/>
    <w:qFormat/>
    <w:rsid w:val="00CD091B"/>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D56"/>
    <w:pPr>
      <w:tabs>
        <w:tab w:val="center" w:pos="4252"/>
        <w:tab w:val="right" w:pos="8504"/>
      </w:tabs>
    </w:pPr>
    <w:rPr>
      <w:rFonts w:eastAsia="Calibri"/>
      <w:sz w:val="22"/>
      <w:szCs w:val="22"/>
      <w:lang w:val="es-ES" w:eastAsia="en-US"/>
    </w:rPr>
  </w:style>
  <w:style w:type="character" w:customStyle="1" w:styleId="EncabezadoCar">
    <w:name w:val="Encabezado Car"/>
    <w:basedOn w:val="Fuentedeprrafopredeter"/>
    <w:link w:val="Encabezado"/>
    <w:uiPriority w:val="99"/>
    <w:rsid w:val="00903D56"/>
  </w:style>
  <w:style w:type="paragraph" w:styleId="Piedepgina">
    <w:name w:val="footer"/>
    <w:basedOn w:val="Normal"/>
    <w:link w:val="PiedepginaCar"/>
    <w:uiPriority w:val="99"/>
    <w:unhideWhenUsed/>
    <w:rsid w:val="00903D56"/>
    <w:pPr>
      <w:tabs>
        <w:tab w:val="center" w:pos="4252"/>
        <w:tab w:val="right" w:pos="8504"/>
      </w:tabs>
    </w:pPr>
    <w:rPr>
      <w:rFonts w:eastAsia="Calibri"/>
      <w:sz w:val="22"/>
      <w:szCs w:val="22"/>
      <w:lang w:val="es-ES" w:eastAsia="en-US"/>
    </w:rPr>
  </w:style>
  <w:style w:type="character" w:customStyle="1" w:styleId="PiedepginaCar">
    <w:name w:val="Pie de página Car"/>
    <w:basedOn w:val="Fuentedeprrafopredeter"/>
    <w:link w:val="Piedepgina"/>
    <w:uiPriority w:val="99"/>
    <w:rsid w:val="00903D56"/>
  </w:style>
  <w:style w:type="paragraph" w:styleId="Textodeglobo">
    <w:name w:val="Balloon Text"/>
    <w:basedOn w:val="Normal"/>
    <w:link w:val="TextodegloboCar"/>
    <w:uiPriority w:val="99"/>
    <w:semiHidden/>
    <w:unhideWhenUsed/>
    <w:rsid w:val="00903D56"/>
    <w:rPr>
      <w:rFonts w:ascii="Tahoma" w:eastAsia="Calibri" w:hAnsi="Tahoma"/>
      <w:sz w:val="16"/>
      <w:szCs w:val="16"/>
    </w:rPr>
  </w:style>
  <w:style w:type="character" w:customStyle="1" w:styleId="TextodegloboCar">
    <w:name w:val="Texto de globo Car"/>
    <w:link w:val="Textodeglobo"/>
    <w:uiPriority w:val="99"/>
    <w:semiHidden/>
    <w:rsid w:val="00903D56"/>
    <w:rPr>
      <w:rFonts w:ascii="Tahoma" w:hAnsi="Tahoma" w:cs="Tahoma"/>
      <w:sz w:val="16"/>
      <w:szCs w:val="16"/>
    </w:rPr>
  </w:style>
  <w:style w:type="character" w:customStyle="1" w:styleId="Ttulo3Car">
    <w:name w:val="Título 3 Car"/>
    <w:link w:val="Ttulo3"/>
    <w:rsid w:val="00903D56"/>
    <w:rPr>
      <w:rFonts w:ascii="Tahoma" w:eastAsia="Times New Roman" w:hAnsi="Tahoma" w:cs="Times New Roman"/>
      <w:b/>
      <w:sz w:val="20"/>
      <w:szCs w:val="20"/>
      <w:lang w:eastAsia="es-ES"/>
    </w:rPr>
  </w:style>
  <w:style w:type="character" w:customStyle="1" w:styleId="Ttulo4Car">
    <w:name w:val="Título 4 Car"/>
    <w:link w:val="Ttulo4"/>
    <w:rsid w:val="00903D56"/>
    <w:rPr>
      <w:rFonts w:ascii="Tahoma" w:eastAsia="Times New Roman" w:hAnsi="Tahoma" w:cs="Times New Roman"/>
      <w:b/>
      <w:sz w:val="20"/>
      <w:szCs w:val="20"/>
      <w:lang w:val="es-ES_tradnl" w:eastAsia="es-ES"/>
    </w:rPr>
  </w:style>
  <w:style w:type="paragraph" w:customStyle="1" w:styleId="Cuadrculamedia1-nfasis21">
    <w:name w:val="Cuadrícula media 1 - Énfasis 21"/>
    <w:basedOn w:val="Normal"/>
    <w:uiPriority w:val="34"/>
    <w:qFormat/>
    <w:rsid w:val="00C84074"/>
    <w:pPr>
      <w:ind w:left="720"/>
      <w:contextualSpacing/>
    </w:pPr>
  </w:style>
  <w:style w:type="paragraph" w:customStyle="1" w:styleId="Sombreadomedio1-nfasis11">
    <w:name w:val="Sombreado medio 1 - Énfasis 11"/>
    <w:link w:val="Sombreadomedio1-nfasis1Car"/>
    <w:uiPriority w:val="1"/>
    <w:qFormat/>
    <w:rsid w:val="00A267C0"/>
    <w:rPr>
      <w:rFonts w:cs="Calibri"/>
    </w:rPr>
  </w:style>
  <w:style w:type="paragraph" w:customStyle="1" w:styleId="Default">
    <w:name w:val="Default"/>
    <w:rsid w:val="00A267C0"/>
    <w:pPr>
      <w:widowControl w:val="0"/>
      <w:autoSpaceDE w:val="0"/>
      <w:autoSpaceDN w:val="0"/>
      <w:adjustRightInd w:val="0"/>
    </w:pPr>
    <w:rPr>
      <w:rFonts w:ascii="Arial" w:eastAsia="Times New Roman" w:hAnsi="Arial" w:cs="Arial"/>
      <w:color w:val="000000"/>
      <w:sz w:val="24"/>
      <w:szCs w:val="24"/>
      <w:lang w:eastAsia="es-ES"/>
    </w:rPr>
  </w:style>
  <w:style w:type="paragraph" w:customStyle="1" w:styleId="CM9">
    <w:name w:val="CM9"/>
    <w:basedOn w:val="Default"/>
    <w:next w:val="Default"/>
    <w:uiPriority w:val="99"/>
    <w:rsid w:val="00A267C0"/>
    <w:rPr>
      <w:color w:val="auto"/>
    </w:rPr>
  </w:style>
  <w:style w:type="character" w:customStyle="1" w:styleId="Ttulo6Car">
    <w:name w:val="Título 6 Car"/>
    <w:link w:val="Ttulo6"/>
    <w:uiPriority w:val="9"/>
    <w:semiHidden/>
    <w:rsid w:val="00CD091B"/>
    <w:rPr>
      <w:rFonts w:ascii="Cambria" w:eastAsia="Times New Roman" w:hAnsi="Cambria" w:cs="Times New Roman"/>
      <w:i/>
      <w:iCs/>
      <w:color w:val="243F60"/>
      <w:sz w:val="24"/>
      <w:szCs w:val="24"/>
      <w:lang w:val="es-ES_tradnl" w:eastAsia="es-ES"/>
    </w:rPr>
  </w:style>
  <w:style w:type="character" w:customStyle="1" w:styleId="Ttulo1Car">
    <w:name w:val="Título 1 Car"/>
    <w:link w:val="Ttulo1"/>
    <w:uiPriority w:val="9"/>
    <w:rsid w:val="00CD091B"/>
    <w:rPr>
      <w:rFonts w:ascii="Cambria" w:eastAsia="Times New Roman" w:hAnsi="Cambria" w:cs="Times New Roman"/>
      <w:b/>
      <w:bCs/>
      <w:color w:val="365F91"/>
      <w:sz w:val="28"/>
      <w:szCs w:val="28"/>
      <w:lang w:val="es-ES_tradnl" w:eastAsia="es-ES"/>
    </w:rPr>
  </w:style>
  <w:style w:type="character" w:customStyle="1" w:styleId="Sombreadomedio1-nfasis1Car">
    <w:name w:val="Sombreado medio 1 - Énfasis 1 Car"/>
    <w:link w:val="Sombreadomedio1-nfasis11"/>
    <w:uiPriority w:val="1"/>
    <w:rsid w:val="00CD091B"/>
    <w:rPr>
      <w:rFonts w:cs="Calibri"/>
      <w:lang w:val="es-CO" w:eastAsia="es-CO" w:bidi="ar-SA"/>
    </w:rPr>
  </w:style>
  <w:style w:type="character" w:styleId="Refdecomentario">
    <w:name w:val="annotation reference"/>
    <w:uiPriority w:val="99"/>
    <w:semiHidden/>
    <w:unhideWhenUsed/>
    <w:rsid w:val="00AD55C5"/>
    <w:rPr>
      <w:sz w:val="16"/>
      <w:szCs w:val="16"/>
    </w:rPr>
  </w:style>
  <w:style w:type="paragraph" w:styleId="Textocomentario">
    <w:name w:val="annotation text"/>
    <w:basedOn w:val="Normal"/>
    <w:link w:val="TextocomentarioCar"/>
    <w:uiPriority w:val="99"/>
    <w:unhideWhenUsed/>
    <w:rsid w:val="00AD55C5"/>
    <w:rPr>
      <w:sz w:val="20"/>
      <w:szCs w:val="20"/>
    </w:rPr>
  </w:style>
  <w:style w:type="character" w:customStyle="1" w:styleId="TextocomentarioCar">
    <w:name w:val="Texto comentario Car"/>
    <w:link w:val="Textocomentario"/>
    <w:uiPriority w:val="99"/>
    <w:rsid w:val="00AD55C5"/>
    <w:rPr>
      <w:rFonts w:eastAsia="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AD55C5"/>
    <w:rPr>
      <w:b/>
      <w:bCs/>
    </w:rPr>
  </w:style>
  <w:style w:type="character" w:customStyle="1" w:styleId="AsuntodelcomentarioCar">
    <w:name w:val="Asunto del comentario Car"/>
    <w:link w:val="Asuntodelcomentario"/>
    <w:uiPriority w:val="99"/>
    <w:semiHidden/>
    <w:rsid w:val="00AD55C5"/>
    <w:rPr>
      <w:rFonts w:eastAsia="Times New Roman"/>
      <w:b/>
      <w:bCs/>
      <w:lang w:val="es-ES_tradnl" w:eastAsia="es-ES"/>
    </w:rPr>
  </w:style>
  <w:style w:type="table" w:styleId="Tablaconcuadrcula">
    <w:name w:val="Table Grid"/>
    <w:basedOn w:val="Tablanormal"/>
    <w:uiPriority w:val="59"/>
    <w:rsid w:val="0065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50F3"/>
    <w:pPr>
      <w:ind w:left="720"/>
      <w:contextualSpacing/>
    </w:pPr>
  </w:style>
  <w:style w:type="paragraph" w:styleId="NormalWeb">
    <w:name w:val="Normal (Web)"/>
    <w:basedOn w:val="Normal"/>
    <w:uiPriority w:val="99"/>
    <w:semiHidden/>
    <w:unhideWhenUsed/>
    <w:rsid w:val="00674090"/>
    <w:pPr>
      <w:spacing w:before="100" w:beforeAutospacing="1" w:after="100" w:afterAutospacing="1"/>
    </w:pPr>
    <w:rPr>
      <w:rFonts w:ascii="Times New Roman" w:hAnsi="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5043">
      <w:bodyDiv w:val="1"/>
      <w:marLeft w:val="0"/>
      <w:marRight w:val="0"/>
      <w:marTop w:val="0"/>
      <w:marBottom w:val="0"/>
      <w:divBdr>
        <w:top w:val="none" w:sz="0" w:space="0" w:color="auto"/>
        <w:left w:val="none" w:sz="0" w:space="0" w:color="auto"/>
        <w:bottom w:val="none" w:sz="0" w:space="0" w:color="auto"/>
        <w:right w:val="none" w:sz="0" w:space="0" w:color="auto"/>
      </w:divBdr>
    </w:div>
    <w:div w:id="51971579">
      <w:bodyDiv w:val="1"/>
      <w:marLeft w:val="0"/>
      <w:marRight w:val="0"/>
      <w:marTop w:val="0"/>
      <w:marBottom w:val="0"/>
      <w:divBdr>
        <w:top w:val="none" w:sz="0" w:space="0" w:color="auto"/>
        <w:left w:val="none" w:sz="0" w:space="0" w:color="auto"/>
        <w:bottom w:val="none" w:sz="0" w:space="0" w:color="auto"/>
        <w:right w:val="none" w:sz="0" w:space="0" w:color="auto"/>
      </w:divBdr>
    </w:div>
    <w:div w:id="167018182">
      <w:bodyDiv w:val="1"/>
      <w:marLeft w:val="0"/>
      <w:marRight w:val="0"/>
      <w:marTop w:val="0"/>
      <w:marBottom w:val="0"/>
      <w:divBdr>
        <w:top w:val="none" w:sz="0" w:space="0" w:color="auto"/>
        <w:left w:val="none" w:sz="0" w:space="0" w:color="auto"/>
        <w:bottom w:val="none" w:sz="0" w:space="0" w:color="auto"/>
        <w:right w:val="none" w:sz="0" w:space="0" w:color="auto"/>
      </w:divBdr>
    </w:div>
    <w:div w:id="216432498">
      <w:bodyDiv w:val="1"/>
      <w:marLeft w:val="0"/>
      <w:marRight w:val="0"/>
      <w:marTop w:val="0"/>
      <w:marBottom w:val="0"/>
      <w:divBdr>
        <w:top w:val="none" w:sz="0" w:space="0" w:color="auto"/>
        <w:left w:val="none" w:sz="0" w:space="0" w:color="auto"/>
        <w:bottom w:val="none" w:sz="0" w:space="0" w:color="auto"/>
        <w:right w:val="none" w:sz="0" w:space="0" w:color="auto"/>
      </w:divBdr>
    </w:div>
    <w:div w:id="231236963">
      <w:bodyDiv w:val="1"/>
      <w:marLeft w:val="0"/>
      <w:marRight w:val="0"/>
      <w:marTop w:val="0"/>
      <w:marBottom w:val="0"/>
      <w:divBdr>
        <w:top w:val="none" w:sz="0" w:space="0" w:color="auto"/>
        <w:left w:val="none" w:sz="0" w:space="0" w:color="auto"/>
        <w:bottom w:val="none" w:sz="0" w:space="0" w:color="auto"/>
        <w:right w:val="none" w:sz="0" w:space="0" w:color="auto"/>
      </w:divBdr>
    </w:div>
    <w:div w:id="236938996">
      <w:bodyDiv w:val="1"/>
      <w:marLeft w:val="0"/>
      <w:marRight w:val="0"/>
      <w:marTop w:val="0"/>
      <w:marBottom w:val="0"/>
      <w:divBdr>
        <w:top w:val="none" w:sz="0" w:space="0" w:color="auto"/>
        <w:left w:val="none" w:sz="0" w:space="0" w:color="auto"/>
        <w:bottom w:val="none" w:sz="0" w:space="0" w:color="auto"/>
        <w:right w:val="none" w:sz="0" w:space="0" w:color="auto"/>
      </w:divBdr>
    </w:div>
    <w:div w:id="345179983">
      <w:bodyDiv w:val="1"/>
      <w:marLeft w:val="0"/>
      <w:marRight w:val="0"/>
      <w:marTop w:val="0"/>
      <w:marBottom w:val="0"/>
      <w:divBdr>
        <w:top w:val="none" w:sz="0" w:space="0" w:color="auto"/>
        <w:left w:val="none" w:sz="0" w:space="0" w:color="auto"/>
        <w:bottom w:val="none" w:sz="0" w:space="0" w:color="auto"/>
        <w:right w:val="none" w:sz="0" w:space="0" w:color="auto"/>
      </w:divBdr>
    </w:div>
    <w:div w:id="365065841">
      <w:bodyDiv w:val="1"/>
      <w:marLeft w:val="0"/>
      <w:marRight w:val="0"/>
      <w:marTop w:val="0"/>
      <w:marBottom w:val="0"/>
      <w:divBdr>
        <w:top w:val="none" w:sz="0" w:space="0" w:color="auto"/>
        <w:left w:val="none" w:sz="0" w:space="0" w:color="auto"/>
        <w:bottom w:val="none" w:sz="0" w:space="0" w:color="auto"/>
        <w:right w:val="none" w:sz="0" w:space="0" w:color="auto"/>
      </w:divBdr>
    </w:div>
    <w:div w:id="523054759">
      <w:bodyDiv w:val="1"/>
      <w:marLeft w:val="0"/>
      <w:marRight w:val="0"/>
      <w:marTop w:val="0"/>
      <w:marBottom w:val="0"/>
      <w:divBdr>
        <w:top w:val="none" w:sz="0" w:space="0" w:color="auto"/>
        <w:left w:val="none" w:sz="0" w:space="0" w:color="auto"/>
        <w:bottom w:val="none" w:sz="0" w:space="0" w:color="auto"/>
        <w:right w:val="none" w:sz="0" w:space="0" w:color="auto"/>
      </w:divBdr>
      <w:divsChild>
        <w:div w:id="1341855106">
          <w:marLeft w:val="0"/>
          <w:marRight w:val="0"/>
          <w:marTop w:val="0"/>
          <w:marBottom w:val="0"/>
          <w:divBdr>
            <w:top w:val="none" w:sz="0" w:space="0" w:color="auto"/>
            <w:left w:val="none" w:sz="0" w:space="0" w:color="auto"/>
            <w:bottom w:val="none" w:sz="0" w:space="0" w:color="auto"/>
            <w:right w:val="none" w:sz="0" w:space="0" w:color="auto"/>
          </w:divBdr>
          <w:divsChild>
            <w:div w:id="1117993166">
              <w:marLeft w:val="0"/>
              <w:marRight w:val="0"/>
              <w:marTop w:val="0"/>
              <w:marBottom w:val="0"/>
              <w:divBdr>
                <w:top w:val="none" w:sz="0" w:space="0" w:color="auto"/>
                <w:left w:val="none" w:sz="0" w:space="0" w:color="auto"/>
                <w:bottom w:val="none" w:sz="0" w:space="0" w:color="auto"/>
                <w:right w:val="none" w:sz="0" w:space="0" w:color="auto"/>
              </w:divBdr>
              <w:divsChild>
                <w:div w:id="16207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6132">
      <w:bodyDiv w:val="1"/>
      <w:marLeft w:val="0"/>
      <w:marRight w:val="0"/>
      <w:marTop w:val="0"/>
      <w:marBottom w:val="0"/>
      <w:divBdr>
        <w:top w:val="none" w:sz="0" w:space="0" w:color="auto"/>
        <w:left w:val="none" w:sz="0" w:space="0" w:color="auto"/>
        <w:bottom w:val="none" w:sz="0" w:space="0" w:color="auto"/>
        <w:right w:val="none" w:sz="0" w:space="0" w:color="auto"/>
      </w:divBdr>
    </w:div>
    <w:div w:id="809781985">
      <w:bodyDiv w:val="1"/>
      <w:marLeft w:val="0"/>
      <w:marRight w:val="0"/>
      <w:marTop w:val="0"/>
      <w:marBottom w:val="0"/>
      <w:divBdr>
        <w:top w:val="none" w:sz="0" w:space="0" w:color="auto"/>
        <w:left w:val="none" w:sz="0" w:space="0" w:color="auto"/>
        <w:bottom w:val="none" w:sz="0" w:space="0" w:color="auto"/>
        <w:right w:val="none" w:sz="0" w:space="0" w:color="auto"/>
      </w:divBdr>
    </w:div>
    <w:div w:id="837814975">
      <w:bodyDiv w:val="1"/>
      <w:marLeft w:val="0"/>
      <w:marRight w:val="0"/>
      <w:marTop w:val="0"/>
      <w:marBottom w:val="0"/>
      <w:divBdr>
        <w:top w:val="none" w:sz="0" w:space="0" w:color="auto"/>
        <w:left w:val="none" w:sz="0" w:space="0" w:color="auto"/>
        <w:bottom w:val="none" w:sz="0" w:space="0" w:color="auto"/>
        <w:right w:val="none" w:sz="0" w:space="0" w:color="auto"/>
      </w:divBdr>
    </w:div>
    <w:div w:id="861893116">
      <w:bodyDiv w:val="1"/>
      <w:marLeft w:val="0"/>
      <w:marRight w:val="0"/>
      <w:marTop w:val="0"/>
      <w:marBottom w:val="0"/>
      <w:divBdr>
        <w:top w:val="none" w:sz="0" w:space="0" w:color="auto"/>
        <w:left w:val="none" w:sz="0" w:space="0" w:color="auto"/>
        <w:bottom w:val="none" w:sz="0" w:space="0" w:color="auto"/>
        <w:right w:val="none" w:sz="0" w:space="0" w:color="auto"/>
      </w:divBdr>
    </w:div>
    <w:div w:id="940727475">
      <w:bodyDiv w:val="1"/>
      <w:marLeft w:val="0"/>
      <w:marRight w:val="0"/>
      <w:marTop w:val="0"/>
      <w:marBottom w:val="0"/>
      <w:divBdr>
        <w:top w:val="none" w:sz="0" w:space="0" w:color="auto"/>
        <w:left w:val="none" w:sz="0" w:space="0" w:color="auto"/>
        <w:bottom w:val="none" w:sz="0" w:space="0" w:color="auto"/>
        <w:right w:val="none" w:sz="0" w:space="0" w:color="auto"/>
      </w:divBdr>
    </w:div>
    <w:div w:id="970093253">
      <w:bodyDiv w:val="1"/>
      <w:marLeft w:val="0"/>
      <w:marRight w:val="0"/>
      <w:marTop w:val="0"/>
      <w:marBottom w:val="0"/>
      <w:divBdr>
        <w:top w:val="none" w:sz="0" w:space="0" w:color="auto"/>
        <w:left w:val="none" w:sz="0" w:space="0" w:color="auto"/>
        <w:bottom w:val="none" w:sz="0" w:space="0" w:color="auto"/>
        <w:right w:val="none" w:sz="0" w:space="0" w:color="auto"/>
      </w:divBdr>
    </w:div>
    <w:div w:id="1152647571">
      <w:bodyDiv w:val="1"/>
      <w:marLeft w:val="0"/>
      <w:marRight w:val="0"/>
      <w:marTop w:val="0"/>
      <w:marBottom w:val="0"/>
      <w:divBdr>
        <w:top w:val="none" w:sz="0" w:space="0" w:color="auto"/>
        <w:left w:val="none" w:sz="0" w:space="0" w:color="auto"/>
        <w:bottom w:val="none" w:sz="0" w:space="0" w:color="auto"/>
        <w:right w:val="none" w:sz="0" w:space="0" w:color="auto"/>
      </w:divBdr>
    </w:div>
    <w:div w:id="1224566383">
      <w:bodyDiv w:val="1"/>
      <w:marLeft w:val="0"/>
      <w:marRight w:val="0"/>
      <w:marTop w:val="0"/>
      <w:marBottom w:val="0"/>
      <w:divBdr>
        <w:top w:val="none" w:sz="0" w:space="0" w:color="auto"/>
        <w:left w:val="none" w:sz="0" w:space="0" w:color="auto"/>
        <w:bottom w:val="none" w:sz="0" w:space="0" w:color="auto"/>
        <w:right w:val="none" w:sz="0" w:space="0" w:color="auto"/>
      </w:divBdr>
    </w:div>
    <w:div w:id="1246265229">
      <w:bodyDiv w:val="1"/>
      <w:marLeft w:val="0"/>
      <w:marRight w:val="0"/>
      <w:marTop w:val="0"/>
      <w:marBottom w:val="0"/>
      <w:divBdr>
        <w:top w:val="none" w:sz="0" w:space="0" w:color="auto"/>
        <w:left w:val="none" w:sz="0" w:space="0" w:color="auto"/>
        <w:bottom w:val="none" w:sz="0" w:space="0" w:color="auto"/>
        <w:right w:val="none" w:sz="0" w:space="0" w:color="auto"/>
      </w:divBdr>
    </w:div>
    <w:div w:id="1288512851">
      <w:bodyDiv w:val="1"/>
      <w:marLeft w:val="0"/>
      <w:marRight w:val="0"/>
      <w:marTop w:val="0"/>
      <w:marBottom w:val="0"/>
      <w:divBdr>
        <w:top w:val="none" w:sz="0" w:space="0" w:color="auto"/>
        <w:left w:val="none" w:sz="0" w:space="0" w:color="auto"/>
        <w:bottom w:val="none" w:sz="0" w:space="0" w:color="auto"/>
        <w:right w:val="none" w:sz="0" w:space="0" w:color="auto"/>
      </w:divBdr>
    </w:div>
    <w:div w:id="1318147589">
      <w:bodyDiv w:val="1"/>
      <w:marLeft w:val="0"/>
      <w:marRight w:val="0"/>
      <w:marTop w:val="0"/>
      <w:marBottom w:val="0"/>
      <w:divBdr>
        <w:top w:val="none" w:sz="0" w:space="0" w:color="auto"/>
        <w:left w:val="none" w:sz="0" w:space="0" w:color="auto"/>
        <w:bottom w:val="none" w:sz="0" w:space="0" w:color="auto"/>
        <w:right w:val="none" w:sz="0" w:space="0" w:color="auto"/>
      </w:divBdr>
    </w:div>
    <w:div w:id="1464998738">
      <w:bodyDiv w:val="1"/>
      <w:marLeft w:val="0"/>
      <w:marRight w:val="0"/>
      <w:marTop w:val="0"/>
      <w:marBottom w:val="0"/>
      <w:divBdr>
        <w:top w:val="none" w:sz="0" w:space="0" w:color="auto"/>
        <w:left w:val="none" w:sz="0" w:space="0" w:color="auto"/>
        <w:bottom w:val="none" w:sz="0" w:space="0" w:color="auto"/>
        <w:right w:val="none" w:sz="0" w:space="0" w:color="auto"/>
      </w:divBdr>
    </w:div>
    <w:div w:id="1739205302">
      <w:bodyDiv w:val="1"/>
      <w:marLeft w:val="0"/>
      <w:marRight w:val="0"/>
      <w:marTop w:val="0"/>
      <w:marBottom w:val="0"/>
      <w:divBdr>
        <w:top w:val="none" w:sz="0" w:space="0" w:color="auto"/>
        <w:left w:val="none" w:sz="0" w:space="0" w:color="auto"/>
        <w:bottom w:val="none" w:sz="0" w:space="0" w:color="auto"/>
        <w:right w:val="none" w:sz="0" w:space="0" w:color="auto"/>
      </w:divBdr>
    </w:div>
    <w:div w:id="1764957405">
      <w:bodyDiv w:val="1"/>
      <w:marLeft w:val="0"/>
      <w:marRight w:val="0"/>
      <w:marTop w:val="0"/>
      <w:marBottom w:val="0"/>
      <w:divBdr>
        <w:top w:val="none" w:sz="0" w:space="0" w:color="auto"/>
        <w:left w:val="none" w:sz="0" w:space="0" w:color="auto"/>
        <w:bottom w:val="none" w:sz="0" w:space="0" w:color="auto"/>
        <w:right w:val="none" w:sz="0" w:space="0" w:color="auto"/>
      </w:divBdr>
    </w:div>
    <w:div w:id="1782727360">
      <w:bodyDiv w:val="1"/>
      <w:marLeft w:val="0"/>
      <w:marRight w:val="0"/>
      <w:marTop w:val="0"/>
      <w:marBottom w:val="0"/>
      <w:divBdr>
        <w:top w:val="none" w:sz="0" w:space="0" w:color="auto"/>
        <w:left w:val="none" w:sz="0" w:space="0" w:color="auto"/>
        <w:bottom w:val="none" w:sz="0" w:space="0" w:color="auto"/>
        <w:right w:val="none" w:sz="0" w:space="0" w:color="auto"/>
      </w:divBdr>
    </w:div>
    <w:div w:id="1886790808">
      <w:bodyDiv w:val="1"/>
      <w:marLeft w:val="0"/>
      <w:marRight w:val="0"/>
      <w:marTop w:val="0"/>
      <w:marBottom w:val="0"/>
      <w:divBdr>
        <w:top w:val="none" w:sz="0" w:space="0" w:color="auto"/>
        <w:left w:val="none" w:sz="0" w:space="0" w:color="auto"/>
        <w:bottom w:val="none" w:sz="0" w:space="0" w:color="auto"/>
        <w:right w:val="none" w:sz="0" w:space="0" w:color="auto"/>
      </w:divBdr>
    </w:div>
    <w:div w:id="1939557840">
      <w:bodyDiv w:val="1"/>
      <w:marLeft w:val="0"/>
      <w:marRight w:val="0"/>
      <w:marTop w:val="0"/>
      <w:marBottom w:val="0"/>
      <w:divBdr>
        <w:top w:val="none" w:sz="0" w:space="0" w:color="auto"/>
        <w:left w:val="none" w:sz="0" w:space="0" w:color="auto"/>
        <w:bottom w:val="none" w:sz="0" w:space="0" w:color="auto"/>
        <w:right w:val="none" w:sz="0" w:space="0" w:color="auto"/>
      </w:divBdr>
    </w:div>
    <w:div w:id="1992757704">
      <w:bodyDiv w:val="1"/>
      <w:marLeft w:val="0"/>
      <w:marRight w:val="0"/>
      <w:marTop w:val="0"/>
      <w:marBottom w:val="0"/>
      <w:divBdr>
        <w:top w:val="none" w:sz="0" w:space="0" w:color="auto"/>
        <w:left w:val="none" w:sz="0" w:space="0" w:color="auto"/>
        <w:bottom w:val="none" w:sz="0" w:space="0" w:color="auto"/>
        <w:right w:val="none" w:sz="0" w:space="0" w:color="auto"/>
      </w:divBdr>
    </w:div>
    <w:div w:id="20296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https://upload.wikimedia.org/wikipedia/commons/thumb/c/cd/Facebook_logo_(square).png/600px-Facebook_logo_(square).png" TargetMode="External"/><Relationship Id="rId1" Type="http://schemas.openxmlformats.org/officeDocument/2006/relationships/image" Target="media/image4.png"/><Relationship Id="rId4" Type="http://schemas.openxmlformats.org/officeDocument/2006/relationships/image" Target="https://www.bernardmarr.com/img/case-study/logos/twitter.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FD31-8BF0-4779-A528-5CA84EE4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6365</Words>
  <Characters>35009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41292</CharactersWithSpaces>
  <SharedDoc>false</SharedDoc>
  <HLinks>
    <vt:vector size="12" baseType="variant">
      <vt:variant>
        <vt:i4>720921</vt:i4>
      </vt:variant>
      <vt:variant>
        <vt:i4>2634</vt:i4>
      </vt:variant>
      <vt:variant>
        <vt:i4>1025</vt:i4>
      </vt:variant>
      <vt:variant>
        <vt:i4>1</vt:i4>
      </vt:variant>
      <vt:variant>
        <vt:lpwstr>https://upload.wikimedia.org/wikipedia/commons/thumb/c/cd/Facebook_logo_%28square%29.png/600px-Facebook_logo_%28square%29.png</vt:lpwstr>
      </vt:variant>
      <vt:variant>
        <vt:lpwstr/>
      </vt:variant>
      <vt:variant>
        <vt:i4>852045</vt:i4>
      </vt:variant>
      <vt:variant>
        <vt:i4>2754</vt:i4>
      </vt:variant>
      <vt:variant>
        <vt:i4>1026</vt:i4>
      </vt:variant>
      <vt:variant>
        <vt:i4>1</vt:i4>
      </vt:variant>
      <vt:variant>
        <vt:lpwstr>https://www.bernardmarr.com/img/case-study/logos/twitter.png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SECRE_GERENCIA</dc:creator>
  <cp:lastModifiedBy>Usuario</cp:lastModifiedBy>
  <cp:revision>3</cp:revision>
  <cp:lastPrinted>2021-06-22T20:32:00Z</cp:lastPrinted>
  <dcterms:created xsi:type="dcterms:W3CDTF">2021-06-30T23:02:00Z</dcterms:created>
  <dcterms:modified xsi:type="dcterms:W3CDTF">2021-06-30T23:02:00Z</dcterms:modified>
</cp:coreProperties>
</file>